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63D1B" w14:textId="36997CF6" w:rsidR="003C1410" w:rsidRPr="00CA2C0F" w:rsidRDefault="00A050AE" w:rsidP="00683385">
      <w:pPr>
        <w:spacing w:after="0" w:line="276" w:lineRule="auto"/>
        <w:jc w:val="center"/>
        <w:rPr>
          <w:rFonts w:ascii="Arial" w:eastAsia="Times New Roman" w:hAnsi="Arial" w:cs="Arial"/>
          <w:b/>
          <w:bCs/>
          <w:sz w:val="24"/>
          <w:szCs w:val="24"/>
          <w:lang w:val="es-ES" w:eastAsia="es-CR"/>
        </w:rPr>
      </w:pPr>
      <w:r>
        <w:rPr>
          <w:rFonts w:ascii="Arial" w:eastAsia="Times New Roman" w:hAnsi="Arial" w:cs="Arial"/>
          <w:b/>
          <w:bCs/>
          <w:sz w:val="24"/>
          <w:szCs w:val="24"/>
          <w:u w:val="single"/>
          <w:lang w:val="es-ES" w:eastAsia="es-CR"/>
        </w:rPr>
        <w:t>Concurso</w:t>
      </w:r>
      <w:r w:rsidR="00155944">
        <w:rPr>
          <w:rFonts w:ascii="Arial" w:eastAsia="Times New Roman" w:hAnsi="Arial" w:cs="Arial"/>
          <w:b/>
          <w:bCs/>
          <w:sz w:val="24"/>
          <w:szCs w:val="24"/>
          <w:u w:val="single"/>
          <w:lang w:val="es-ES" w:eastAsia="es-CR"/>
        </w:rPr>
        <w:t xml:space="preserve"> </w:t>
      </w:r>
      <w:r w:rsidR="000E4F85">
        <w:rPr>
          <w:rFonts w:ascii="Arial" w:eastAsia="Times New Roman" w:hAnsi="Arial" w:cs="Arial"/>
          <w:b/>
          <w:bCs/>
          <w:sz w:val="24"/>
          <w:szCs w:val="24"/>
          <w:u w:val="single"/>
          <w:lang w:val="es-ES" w:eastAsia="es-CR"/>
        </w:rPr>
        <w:t>Externo</w:t>
      </w:r>
    </w:p>
    <w:p w14:paraId="45B762AC" w14:textId="77777777" w:rsidR="00925DE7" w:rsidRDefault="00925DE7" w:rsidP="00683385">
      <w:pPr>
        <w:spacing w:after="0" w:line="276" w:lineRule="auto"/>
        <w:jc w:val="center"/>
        <w:rPr>
          <w:rFonts w:ascii="Arial" w:eastAsia="Times New Roman" w:hAnsi="Arial" w:cs="Arial"/>
          <w:b/>
          <w:bCs/>
          <w:sz w:val="24"/>
          <w:szCs w:val="24"/>
          <w:lang w:val="es-ES" w:eastAsia="es-CR"/>
        </w:rPr>
      </w:pPr>
    </w:p>
    <w:p w14:paraId="753D304F" w14:textId="6AD2FCD0" w:rsidR="00FA2192" w:rsidRPr="00A050AE" w:rsidRDefault="00C3227A" w:rsidP="00683385">
      <w:pPr>
        <w:spacing w:after="0" w:line="276" w:lineRule="auto"/>
        <w:rPr>
          <w:rFonts w:ascii="Arial" w:eastAsia="Times New Roman" w:hAnsi="Arial" w:cs="Arial"/>
          <w:b/>
          <w:bCs/>
          <w:sz w:val="24"/>
          <w:szCs w:val="24"/>
          <w:lang w:val="es-ES" w:eastAsia="es-CR"/>
        </w:rPr>
      </w:pPr>
      <w:r w:rsidRPr="00A050AE">
        <w:rPr>
          <w:rFonts w:ascii="Arial" w:eastAsia="Times New Roman" w:hAnsi="Arial" w:cs="Arial"/>
          <w:b/>
          <w:bCs/>
          <w:sz w:val="24"/>
          <w:szCs w:val="24"/>
          <w:lang w:val="es-ES" w:eastAsia="es-CR"/>
        </w:rPr>
        <w:t xml:space="preserve"> </w:t>
      </w:r>
    </w:p>
    <w:tbl>
      <w:tblPr>
        <w:tblStyle w:val="Tablaconcuadrcula"/>
        <w:tblW w:w="9594" w:type="dxa"/>
        <w:jc w:val="center"/>
        <w:tblLook w:val="04A0" w:firstRow="1" w:lastRow="0" w:firstColumn="1" w:lastColumn="0" w:noHBand="0" w:noVBand="1"/>
      </w:tblPr>
      <w:tblGrid>
        <w:gridCol w:w="3681"/>
        <w:gridCol w:w="5913"/>
      </w:tblGrid>
      <w:tr w:rsidR="00A050AE" w14:paraId="4C35BB51" w14:textId="77777777" w:rsidTr="004203E7">
        <w:trPr>
          <w:trHeight w:val="452"/>
          <w:jc w:val="center"/>
        </w:trPr>
        <w:tc>
          <w:tcPr>
            <w:tcW w:w="3681" w:type="dxa"/>
            <w:shd w:val="clear" w:color="auto" w:fill="D9E2F3" w:themeFill="accent1" w:themeFillTint="33"/>
            <w:vAlign w:val="center"/>
          </w:tcPr>
          <w:p w14:paraId="7DF210DA" w14:textId="0CBD85EB" w:rsidR="00A050AE" w:rsidRDefault="00A050AE" w:rsidP="00683385">
            <w:pPr>
              <w:spacing w:line="276" w:lineRule="auto"/>
              <w:jc w:val="center"/>
              <w:rPr>
                <w:rFonts w:ascii="Arial" w:eastAsia="Times New Roman" w:hAnsi="Arial" w:cs="Arial"/>
                <w:b/>
                <w:bCs/>
                <w:color w:val="000000"/>
                <w:sz w:val="28"/>
                <w:szCs w:val="28"/>
                <w:lang w:val="es-ES" w:eastAsia="es-CR"/>
              </w:rPr>
            </w:pPr>
            <w:r w:rsidRPr="005F321D">
              <w:rPr>
                <w:rFonts w:ascii="Arial" w:eastAsia="Times New Roman" w:hAnsi="Arial" w:cs="Arial"/>
                <w:b/>
                <w:bCs/>
                <w:sz w:val="24"/>
                <w:szCs w:val="24"/>
                <w:lang w:val="es-ES" w:eastAsia="es-CR"/>
              </w:rPr>
              <w:t>P</w:t>
            </w:r>
            <w:r>
              <w:rPr>
                <w:rFonts w:ascii="Arial" w:eastAsia="Times New Roman" w:hAnsi="Arial" w:cs="Arial"/>
                <w:b/>
                <w:bCs/>
                <w:sz w:val="24"/>
                <w:szCs w:val="24"/>
                <w:lang w:val="es-ES" w:eastAsia="es-CR"/>
              </w:rPr>
              <w:t>uesto</w:t>
            </w:r>
            <w:r w:rsidRPr="005F321D">
              <w:rPr>
                <w:rFonts w:ascii="Arial" w:eastAsia="Times New Roman" w:hAnsi="Arial" w:cs="Arial"/>
                <w:b/>
                <w:bCs/>
                <w:sz w:val="24"/>
                <w:szCs w:val="24"/>
                <w:lang w:val="es-ES" w:eastAsia="es-CR"/>
              </w:rPr>
              <w:t xml:space="preserve"> </w:t>
            </w:r>
            <w:proofErr w:type="spellStart"/>
            <w:r w:rsidRPr="005F321D">
              <w:rPr>
                <w:rFonts w:ascii="Arial" w:eastAsia="Times New Roman" w:hAnsi="Arial" w:cs="Arial"/>
                <w:b/>
                <w:bCs/>
                <w:sz w:val="24"/>
                <w:szCs w:val="24"/>
                <w:lang w:val="es-ES" w:eastAsia="es-CR"/>
              </w:rPr>
              <w:t>Nº</w:t>
            </w:r>
            <w:proofErr w:type="spellEnd"/>
          </w:p>
        </w:tc>
        <w:tc>
          <w:tcPr>
            <w:tcW w:w="5913" w:type="dxa"/>
          </w:tcPr>
          <w:p w14:paraId="4A7D83CA" w14:textId="3B54DC9E" w:rsidR="00A050AE" w:rsidRPr="00231435" w:rsidRDefault="009E161B" w:rsidP="00683385">
            <w:pPr>
              <w:spacing w:line="276" w:lineRule="auto"/>
              <w:jc w:val="center"/>
              <w:rPr>
                <w:rFonts w:ascii="Arial" w:eastAsia="Times New Roman" w:hAnsi="Arial" w:cs="Arial"/>
                <w:b/>
                <w:bCs/>
                <w:color w:val="000000" w:themeColor="text1"/>
                <w:sz w:val="24"/>
                <w:szCs w:val="24"/>
                <w:lang w:val="es-ES" w:eastAsia="es-CR"/>
              </w:rPr>
            </w:pPr>
            <w:r w:rsidRPr="00231435">
              <w:rPr>
                <w:rFonts w:ascii="Arial" w:eastAsia="Times New Roman" w:hAnsi="Arial" w:cs="Arial"/>
                <w:b/>
                <w:bCs/>
                <w:color w:val="000000" w:themeColor="text1"/>
                <w:sz w:val="24"/>
                <w:szCs w:val="24"/>
                <w:lang w:val="es-ES" w:eastAsia="es-CR"/>
              </w:rPr>
              <w:t>0000</w:t>
            </w:r>
            <w:r w:rsidR="00321399" w:rsidRPr="00231435">
              <w:rPr>
                <w:rFonts w:ascii="Arial" w:eastAsia="Times New Roman" w:hAnsi="Arial" w:cs="Arial"/>
                <w:b/>
                <w:bCs/>
                <w:color w:val="000000" w:themeColor="text1"/>
                <w:sz w:val="24"/>
                <w:szCs w:val="24"/>
                <w:lang w:val="es-ES" w:eastAsia="es-CR"/>
              </w:rPr>
              <w:t>0</w:t>
            </w:r>
            <w:r w:rsidR="00CA208B" w:rsidRPr="00231435">
              <w:rPr>
                <w:rFonts w:ascii="Arial" w:eastAsia="Times New Roman" w:hAnsi="Arial" w:cs="Arial"/>
                <w:b/>
                <w:bCs/>
                <w:color w:val="000000" w:themeColor="text1"/>
                <w:sz w:val="24"/>
                <w:szCs w:val="24"/>
                <w:lang w:val="es-ES" w:eastAsia="es-CR"/>
              </w:rPr>
              <w:t>296</w:t>
            </w:r>
          </w:p>
        </w:tc>
      </w:tr>
      <w:tr w:rsidR="00A050AE" w14:paraId="06D6A081" w14:textId="77777777" w:rsidTr="00CC556F">
        <w:trPr>
          <w:trHeight w:val="452"/>
          <w:jc w:val="center"/>
        </w:trPr>
        <w:tc>
          <w:tcPr>
            <w:tcW w:w="3681" w:type="dxa"/>
            <w:shd w:val="clear" w:color="auto" w:fill="D9E2F3" w:themeFill="accent1" w:themeFillTint="33"/>
            <w:vAlign w:val="center"/>
          </w:tcPr>
          <w:p w14:paraId="445FF196" w14:textId="4D067B85" w:rsidR="00A050AE" w:rsidRDefault="00A050AE" w:rsidP="00683385">
            <w:pPr>
              <w:spacing w:line="276" w:lineRule="auto"/>
              <w:jc w:val="center"/>
              <w:rPr>
                <w:rFonts w:ascii="Arial" w:eastAsia="Times New Roman" w:hAnsi="Arial" w:cs="Arial"/>
                <w:b/>
                <w:bCs/>
                <w:color w:val="000000"/>
                <w:sz w:val="28"/>
                <w:szCs w:val="28"/>
                <w:lang w:val="es-ES" w:eastAsia="es-CR"/>
              </w:rPr>
            </w:pPr>
            <w:r w:rsidRPr="005F321D">
              <w:rPr>
                <w:rFonts w:ascii="Arial" w:eastAsia="Times New Roman" w:hAnsi="Arial" w:cs="Arial"/>
                <w:b/>
                <w:bCs/>
                <w:sz w:val="24"/>
                <w:szCs w:val="24"/>
                <w:lang w:val="es-ES" w:eastAsia="es-CR"/>
              </w:rPr>
              <w:t>C</w:t>
            </w:r>
            <w:r>
              <w:rPr>
                <w:rFonts w:ascii="Arial" w:eastAsia="Times New Roman" w:hAnsi="Arial" w:cs="Arial"/>
                <w:b/>
                <w:bCs/>
                <w:sz w:val="24"/>
                <w:szCs w:val="24"/>
                <w:lang w:val="es-ES" w:eastAsia="es-CR"/>
              </w:rPr>
              <w:t>argo</w:t>
            </w:r>
          </w:p>
        </w:tc>
        <w:tc>
          <w:tcPr>
            <w:tcW w:w="5913" w:type="dxa"/>
            <w:vAlign w:val="center"/>
          </w:tcPr>
          <w:p w14:paraId="023FE7D2" w14:textId="05EC4F84" w:rsidR="00A050AE" w:rsidRPr="00231435" w:rsidRDefault="00031A71" w:rsidP="00683385">
            <w:pPr>
              <w:spacing w:line="276" w:lineRule="auto"/>
              <w:jc w:val="center"/>
              <w:rPr>
                <w:rFonts w:ascii="Arial" w:eastAsia="Times New Roman" w:hAnsi="Arial" w:cs="Arial"/>
                <w:b/>
                <w:bCs/>
                <w:color w:val="000000"/>
                <w:sz w:val="24"/>
                <w:szCs w:val="24"/>
                <w:lang w:val="es-ES" w:eastAsia="es-CR"/>
              </w:rPr>
            </w:pPr>
            <w:r w:rsidRPr="00231435">
              <w:rPr>
                <w:rFonts w:ascii="Arial" w:eastAsia="Times New Roman" w:hAnsi="Arial" w:cs="Arial"/>
                <w:b/>
                <w:bCs/>
                <w:color w:val="000000"/>
                <w:sz w:val="24"/>
                <w:szCs w:val="24"/>
                <w:lang w:val="es-ES" w:eastAsia="es-CR"/>
              </w:rPr>
              <w:t xml:space="preserve">Ejecutivo </w:t>
            </w:r>
            <w:r w:rsidR="00321399" w:rsidRPr="00231435">
              <w:rPr>
                <w:rFonts w:ascii="Arial" w:eastAsia="Times New Roman" w:hAnsi="Arial" w:cs="Arial"/>
                <w:b/>
                <w:bCs/>
                <w:color w:val="000000"/>
                <w:sz w:val="24"/>
                <w:szCs w:val="24"/>
                <w:lang w:val="es-ES" w:eastAsia="es-CR"/>
              </w:rPr>
              <w:t>General A</w:t>
            </w:r>
            <w:r w:rsidRPr="00231435">
              <w:rPr>
                <w:rFonts w:ascii="Arial" w:eastAsia="Times New Roman" w:hAnsi="Arial" w:cs="Arial"/>
                <w:b/>
                <w:bCs/>
                <w:color w:val="000000"/>
                <w:sz w:val="24"/>
                <w:szCs w:val="24"/>
                <w:lang w:val="es-ES" w:eastAsia="es-CR"/>
              </w:rPr>
              <w:t xml:space="preserve"> Gestión de Apoyo</w:t>
            </w:r>
            <w:r w:rsidR="00321399" w:rsidRPr="00231435">
              <w:rPr>
                <w:rFonts w:ascii="Arial" w:eastAsia="Times New Roman" w:hAnsi="Arial" w:cs="Arial"/>
                <w:b/>
                <w:bCs/>
                <w:color w:val="000000"/>
                <w:sz w:val="24"/>
                <w:szCs w:val="24"/>
                <w:lang w:val="es-ES" w:eastAsia="es-CR"/>
              </w:rPr>
              <w:t>-</w:t>
            </w:r>
          </w:p>
          <w:p w14:paraId="7C1F2EBD" w14:textId="0EF58C06" w:rsidR="00CA208B" w:rsidRPr="00231435" w:rsidRDefault="00CA208B" w:rsidP="00683385">
            <w:pPr>
              <w:spacing w:line="276" w:lineRule="auto"/>
              <w:jc w:val="center"/>
              <w:rPr>
                <w:rFonts w:ascii="Arial" w:eastAsia="Times New Roman" w:hAnsi="Arial" w:cs="Arial"/>
                <w:b/>
                <w:bCs/>
                <w:color w:val="000000"/>
                <w:sz w:val="24"/>
                <w:szCs w:val="24"/>
                <w:lang w:val="es-ES" w:eastAsia="es-CR"/>
              </w:rPr>
            </w:pPr>
            <w:r w:rsidRPr="00231435">
              <w:rPr>
                <w:rFonts w:ascii="Arial" w:eastAsia="Times New Roman" w:hAnsi="Arial" w:cs="Arial"/>
                <w:b/>
                <w:bCs/>
                <w:color w:val="000000"/>
                <w:sz w:val="24"/>
                <w:szCs w:val="24"/>
                <w:lang w:val="es-ES" w:eastAsia="es-CR"/>
              </w:rPr>
              <w:t>Administración Superior</w:t>
            </w:r>
          </w:p>
          <w:p w14:paraId="2FC3D532" w14:textId="26C8D92A" w:rsidR="00097B4A" w:rsidRPr="00231435" w:rsidRDefault="00097B4A" w:rsidP="00683385">
            <w:pPr>
              <w:spacing w:line="276" w:lineRule="auto"/>
              <w:jc w:val="center"/>
              <w:rPr>
                <w:rFonts w:ascii="Arial" w:eastAsia="Times New Roman" w:hAnsi="Arial" w:cs="Arial"/>
                <w:b/>
                <w:bCs/>
                <w:color w:val="000000"/>
                <w:sz w:val="24"/>
                <w:szCs w:val="24"/>
                <w:lang w:val="es-ES" w:eastAsia="es-CR"/>
              </w:rPr>
            </w:pPr>
          </w:p>
        </w:tc>
      </w:tr>
      <w:tr w:rsidR="00A050AE" w14:paraId="0A402E78" w14:textId="77777777" w:rsidTr="00CC556F">
        <w:trPr>
          <w:trHeight w:val="425"/>
          <w:jc w:val="center"/>
        </w:trPr>
        <w:tc>
          <w:tcPr>
            <w:tcW w:w="3681" w:type="dxa"/>
            <w:shd w:val="clear" w:color="auto" w:fill="D9E2F3" w:themeFill="accent1" w:themeFillTint="33"/>
            <w:vAlign w:val="center"/>
          </w:tcPr>
          <w:p w14:paraId="72D83752" w14:textId="5664A62B" w:rsidR="00A050AE" w:rsidRDefault="00A050AE" w:rsidP="00683385">
            <w:pPr>
              <w:spacing w:line="276" w:lineRule="auto"/>
              <w:jc w:val="center"/>
              <w:rPr>
                <w:rFonts w:ascii="Arial" w:eastAsia="Times New Roman" w:hAnsi="Arial" w:cs="Arial"/>
                <w:b/>
                <w:bCs/>
                <w:color w:val="000000"/>
                <w:sz w:val="28"/>
                <w:szCs w:val="28"/>
                <w:lang w:val="es-ES" w:eastAsia="es-CR"/>
              </w:rPr>
            </w:pPr>
            <w:r w:rsidRPr="005F321D">
              <w:rPr>
                <w:rFonts w:ascii="Arial" w:eastAsia="Times New Roman" w:hAnsi="Arial" w:cs="Arial"/>
                <w:b/>
                <w:bCs/>
                <w:sz w:val="24"/>
                <w:szCs w:val="24"/>
                <w:lang w:val="es-ES" w:eastAsia="es-CR"/>
              </w:rPr>
              <w:t>U</w:t>
            </w:r>
            <w:r>
              <w:rPr>
                <w:rFonts w:ascii="Arial" w:eastAsia="Times New Roman" w:hAnsi="Arial" w:cs="Arial"/>
                <w:b/>
                <w:bCs/>
                <w:sz w:val="24"/>
                <w:szCs w:val="24"/>
                <w:lang w:val="es-ES" w:eastAsia="es-CR"/>
              </w:rPr>
              <w:t>bicación</w:t>
            </w:r>
          </w:p>
        </w:tc>
        <w:tc>
          <w:tcPr>
            <w:tcW w:w="5913" w:type="dxa"/>
            <w:vAlign w:val="center"/>
          </w:tcPr>
          <w:p w14:paraId="430EE0D9" w14:textId="6DC71E8A" w:rsidR="00A050AE" w:rsidRPr="00231435" w:rsidRDefault="00CA208B" w:rsidP="00683385">
            <w:pPr>
              <w:spacing w:before="57" w:line="276" w:lineRule="auto"/>
              <w:jc w:val="center"/>
              <w:rPr>
                <w:rFonts w:ascii="Arial" w:eastAsia="Times New Roman" w:hAnsi="Arial" w:cs="Arial"/>
                <w:b/>
                <w:bCs/>
                <w:sz w:val="24"/>
                <w:szCs w:val="24"/>
                <w:lang w:val="es-ES" w:eastAsia="es-CR"/>
              </w:rPr>
            </w:pPr>
            <w:r w:rsidRPr="00231435">
              <w:rPr>
                <w:rFonts w:ascii="Arial" w:eastAsia="Times New Roman" w:hAnsi="Arial" w:cs="Arial"/>
                <w:b/>
                <w:bCs/>
                <w:sz w:val="24"/>
                <w:szCs w:val="24"/>
                <w:lang w:val="es-ES" w:eastAsia="es-CR"/>
              </w:rPr>
              <w:t>Junta Directiva</w:t>
            </w:r>
          </w:p>
          <w:p w14:paraId="5CA98102" w14:textId="195C45C5" w:rsidR="00BD324E" w:rsidRDefault="00BD324E" w:rsidP="00683385">
            <w:pPr>
              <w:spacing w:before="57" w:line="276" w:lineRule="auto"/>
              <w:jc w:val="center"/>
              <w:rPr>
                <w:rFonts w:ascii="Arial" w:eastAsia="Times New Roman" w:hAnsi="Arial" w:cs="Arial"/>
                <w:b/>
                <w:bCs/>
                <w:sz w:val="24"/>
                <w:szCs w:val="24"/>
                <w:lang w:val="es-ES" w:eastAsia="es-CR"/>
              </w:rPr>
            </w:pPr>
            <w:r w:rsidRPr="00231435">
              <w:rPr>
                <w:rFonts w:ascii="Arial" w:eastAsia="Times New Roman" w:hAnsi="Arial" w:cs="Arial"/>
                <w:b/>
                <w:bCs/>
                <w:sz w:val="24"/>
                <w:szCs w:val="24"/>
                <w:lang w:val="es-ES" w:eastAsia="es-CR"/>
              </w:rPr>
              <w:t>Sede Central</w:t>
            </w:r>
            <w:r w:rsidR="00CD4E82">
              <w:rPr>
                <w:rFonts w:ascii="Arial" w:eastAsia="Times New Roman" w:hAnsi="Arial" w:cs="Arial"/>
                <w:b/>
                <w:bCs/>
                <w:sz w:val="24"/>
                <w:szCs w:val="24"/>
                <w:lang w:val="es-ES" w:eastAsia="es-CR"/>
              </w:rPr>
              <w:t xml:space="preserve"> </w:t>
            </w:r>
            <w:r w:rsidRPr="00231435">
              <w:rPr>
                <w:rFonts w:ascii="Arial" w:eastAsia="Times New Roman" w:hAnsi="Arial" w:cs="Arial"/>
                <w:b/>
                <w:bCs/>
                <w:sz w:val="24"/>
                <w:szCs w:val="24"/>
                <w:lang w:val="es-ES" w:eastAsia="es-CR"/>
              </w:rPr>
              <w:t>- Pavas</w:t>
            </w:r>
          </w:p>
          <w:p w14:paraId="6BCF4969" w14:textId="3C1843D0" w:rsidR="00CC556F" w:rsidRPr="00231435" w:rsidRDefault="00CC556F" w:rsidP="00683385">
            <w:pPr>
              <w:spacing w:before="57" w:line="276" w:lineRule="auto"/>
              <w:jc w:val="center"/>
              <w:rPr>
                <w:rFonts w:ascii="Arial" w:eastAsia="Times New Roman" w:hAnsi="Arial" w:cs="Arial"/>
                <w:b/>
                <w:bCs/>
                <w:sz w:val="24"/>
                <w:szCs w:val="24"/>
                <w:lang w:val="es-ES" w:eastAsia="es-CR"/>
              </w:rPr>
            </w:pPr>
          </w:p>
        </w:tc>
      </w:tr>
    </w:tbl>
    <w:p w14:paraId="3EFCFAB2" w14:textId="77777777" w:rsidR="00C3227A" w:rsidRPr="00C116E4" w:rsidRDefault="00C3227A" w:rsidP="00683385">
      <w:pPr>
        <w:spacing w:after="0" w:line="276" w:lineRule="auto"/>
        <w:jc w:val="center"/>
        <w:rPr>
          <w:rFonts w:ascii="Arial" w:eastAsia="Times New Roman" w:hAnsi="Arial" w:cs="Arial"/>
          <w:b/>
          <w:bCs/>
          <w:color w:val="000000"/>
          <w:sz w:val="28"/>
          <w:szCs w:val="28"/>
          <w:lang w:val="es-ES" w:eastAsia="es-CR"/>
        </w:rPr>
      </w:pPr>
    </w:p>
    <w:p w14:paraId="6B3D038A" w14:textId="4246223B" w:rsidR="00A050AE" w:rsidRPr="00A050AE" w:rsidRDefault="00F8792E" w:rsidP="00683385">
      <w:pPr>
        <w:pStyle w:val="Prrafodelista"/>
        <w:numPr>
          <w:ilvl w:val="0"/>
          <w:numId w:val="25"/>
        </w:numPr>
        <w:spacing w:after="0" w:line="276" w:lineRule="auto"/>
        <w:ind w:left="142" w:hanging="568"/>
        <w:rPr>
          <w:rFonts w:ascii="Arial" w:eastAsia="Times New Roman" w:hAnsi="Arial" w:cs="Arial"/>
          <w:b/>
          <w:color w:val="000000" w:themeColor="text1"/>
          <w:sz w:val="24"/>
          <w:szCs w:val="24"/>
          <w:lang w:val="es-ES" w:eastAsia="es-CR"/>
        </w:rPr>
      </w:pPr>
      <w:r w:rsidRPr="00813CBB">
        <w:rPr>
          <w:rFonts w:ascii="Arial" w:eastAsia="Times New Roman" w:hAnsi="Arial" w:cs="Arial"/>
          <w:b/>
          <w:bCs/>
          <w:color w:val="000000" w:themeColor="text1"/>
          <w:sz w:val="24"/>
          <w:szCs w:val="24"/>
          <w:lang w:val="es-ES" w:eastAsia="es-CR"/>
        </w:rPr>
        <w:t>Descripción del puesto</w:t>
      </w:r>
      <w:r w:rsidR="00C97280" w:rsidRPr="00813CBB">
        <w:rPr>
          <w:rFonts w:ascii="Arial" w:eastAsia="Times New Roman" w:hAnsi="Arial" w:cs="Arial"/>
          <w:b/>
          <w:bCs/>
          <w:color w:val="000000" w:themeColor="text1"/>
          <w:sz w:val="24"/>
          <w:szCs w:val="24"/>
          <w:lang w:val="es-ES" w:eastAsia="es-CR"/>
        </w:rPr>
        <w:t>:</w:t>
      </w:r>
      <w:r w:rsidRPr="00813CBB">
        <w:rPr>
          <w:rFonts w:ascii="Arial" w:eastAsia="Times New Roman" w:hAnsi="Arial" w:cs="Arial"/>
          <w:b/>
          <w:bCs/>
          <w:color w:val="000000" w:themeColor="text1"/>
          <w:sz w:val="24"/>
          <w:szCs w:val="24"/>
          <w:lang w:val="es-ES" w:eastAsia="es-CR"/>
        </w:rPr>
        <w:t xml:space="preserve"> </w:t>
      </w:r>
    </w:p>
    <w:p w14:paraId="179C0F2C" w14:textId="77777777" w:rsidR="00A050AE" w:rsidRPr="00A050AE" w:rsidRDefault="00A050AE" w:rsidP="00683385">
      <w:pPr>
        <w:pStyle w:val="Prrafodelista"/>
        <w:spacing w:after="0" w:line="276" w:lineRule="auto"/>
        <w:ind w:left="142"/>
        <w:rPr>
          <w:rFonts w:ascii="Arial" w:eastAsia="Times New Roman" w:hAnsi="Arial" w:cs="Arial"/>
          <w:b/>
          <w:color w:val="000000" w:themeColor="text1"/>
          <w:sz w:val="24"/>
          <w:szCs w:val="24"/>
          <w:lang w:val="es-ES" w:eastAsia="es-CR"/>
        </w:rPr>
      </w:pPr>
    </w:p>
    <w:tbl>
      <w:tblPr>
        <w:tblStyle w:val="Tablaconcuadrcula"/>
        <w:tblW w:w="9594" w:type="dxa"/>
        <w:jc w:val="center"/>
        <w:tblLook w:val="04A0" w:firstRow="1" w:lastRow="0" w:firstColumn="1" w:lastColumn="0" w:noHBand="0" w:noVBand="1"/>
      </w:tblPr>
      <w:tblGrid>
        <w:gridCol w:w="3681"/>
        <w:gridCol w:w="5913"/>
      </w:tblGrid>
      <w:tr w:rsidR="00A050AE" w14:paraId="40AB8A90" w14:textId="77777777" w:rsidTr="004203E7">
        <w:trPr>
          <w:trHeight w:val="452"/>
          <w:jc w:val="center"/>
        </w:trPr>
        <w:tc>
          <w:tcPr>
            <w:tcW w:w="3681" w:type="dxa"/>
            <w:shd w:val="clear" w:color="auto" w:fill="D9E2F3" w:themeFill="accent1" w:themeFillTint="33"/>
            <w:vAlign w:val="center"/>
          </w:tcPr>
          <w:p w14:paraId="5481DEA5" w14:textId="77777777" w:rsidR="00A050AE" w:rsidRDefault="00A050AE" w:rsidP="00683385">
            <w:pPr>
              <w:spacing w:line="276" w:lineRule="auto"/>
              <w:jc w:val="center"/>
              <w:rPr>
                <w:rFonts w:ascii="Arial" w:eastAsia="Times New Roman" w:hAnsi="Arial" w:cs="Arial"/>
                <w:b/>
                <w:bCs/>
                <w:sz w:val="24"/>
                <w:szCs w:val="24"/>
                <w:lang w:val="es-ES" w:eastAsia="es-CR"/>
              </w:rPr>
            </w:pPr>
          </w:p>
          <w:p w14:paraId="2ECD406A" w14:textId="673E6A8F" w:rsidR="00A050AE" w:rsidRDefault="00A050AE" w:rsidP="00683385">
            <w:pPr>
              <w:spacing w:line="276" w:lineRule="auto"/>
              <w:jc w:val="center"/>
              <w:rPr>
                <w:rFonts w:ascii="Arial" w:eastAsia="Times New Roman" w:hAnsi="Arial" w:cs="Arial"/>
                <w:b/>
                <w:bCs/>
                <w:color w:val="000000"/>
                <w:sz w:val="28"/>
                <w:szCs w:val="28"/>
                <w:lang w:val="es-ES" w:eastAsia="es-CR"/>
              </w:rPr>
            </w:pPr>
            <w:r>
              <w:rPr>
                <w:rFonts w:ascii="Arial" w:eastAsia="Times New Roman" w:hAnsi="Arial" w:cs="Arial"/>
                <w:b/>
                <w:bCs/>
                <w:sz w:val="24"/>
                <w:szCs w:val="24"/>
                <w:lang w:val="es-ES" w:eastAsia="es-CR"/>
              </w:rPr>
              <w:t>1.1 Naturaleza</w:t>
            </w:r>
          </w:p>
        </w:tc>
        <w:tc>
          <w:tcPr>
            <w:tcW w:w="5913" w:type="dxa"/>
          </w:tcPr>
          <w:p w14:paraId="0CFDBBFB" w14:textId="77777777" w:rsidR="00CA208B" w:rsidRPr="00CA4FB9" w:rsidRDefault="00CA4FB9" w:rsidP="00683385">
            <w:pPr>
              <w:spacing w:line="276" w:lineRule="auto"/>
              <w:jc w:val="both"/>
              <w:rPr>
                <w:rFonts w:ascii="Arial" w:hAnsi="Arial" w:cs="Arial"/>
                <w:sz w:val="24"/>
                <w:szCs w:val="24"/>
              </w:rPr>
            </w:pPr>
            <w:r w:rsidRPr="00CA4FB9">
              <w:rPr>
                <w:rFonts w:ascii="Arial" w:hAnsi="Arial" w:cs="Arial"/>
                <w:sz w:val="24"/>
                <w:szCs w:val="24"/>
              </w:rPr>
              <w:t xml:space="preserve">Ejecutar actividades profesionales especializadas, del grupo ocupacional de desarrollo y apoyo a la gestión sustantiva, relacionados con la estrategia, el derecho, el capital humano, las finanzas, los bienes y los servicios, los sistemas de información, comunicación y apoyo administrativo del Instituto. </w:t>
            </w:r>
          </w:p>
          <w:p w14:paraId="132D01D2" w14:textId="3DF7E0A0" w:rsidR="00CA4FB9" w:rsidRPr="009846B9" w:rsidRDefault="00CA4FB9" w:rsidP="00683385">
            <w:pPr>
              <w:spacing w:line="276" w:lineRule="auto"/>
              <w:jc w:val="both"/>
              <w:rPr>
                <w:rFonts w:ascii="Arial" w:eastAsia="Times New Roman" w:hAnsi="Arial" w:cs="Arial"/>
                <w:b/>
                <w:bCs/>
                <w:color w:val="000000"/>
                <w:sz w:val="28"/>
                <w:szCs w:val="28"/>
                <w:lang w:val="es-ES" w:eastAsia="es-CR"/>
              </w:rPr>
            </w:pPr>
          </w:p>
        </w:tc>
      </w:tr>
      <w:tr w:rsidR="00A050AE" w14:paraId="55138C4B" w14:textId="77777777" w:rsidTr="004203E7">
        <w:trPr>
          <w:trHeight w:val="452"/>
          <w:jc w:val="center"/>
        </w:trPr>
        <w:tc>
          <w:tcPr>
            <w:tcW w:w="3681" w:type="dxa"/>
            <w:shd w:val="clear" w:color="auto" w:fill="D9E2F3" w:themeFill="accent1" w:themeFillTint="33"/>
            <w:vAlign w:val="center"/>
          </w:tcPr>
          <w:p w14:paraId="0FEF95C6" w14:textId="6E47B4CE" w:rsidR="00A050AE" w:rsidRDefault="00A050AE" w:rsidP="00683385">
            <w:pPr>
              <w:spacing w:line="276" w:lineRule="auto"/>
              <w:jc w:val="center"/>
              <w:rPr>
                <w:rFonts w:ascii="Arial" w:eastAsia="Times New Roman" w:hAnsi="Arial" w:cs="Arial"/>
                <w:b/>
                <w:bCs/>
                <w:color w:val="000000"/>
                <w:sz w:val="28"/>
                <w:szCs w:val="28"/>
                <w:lang w:val="es-ES" w:eastAsia="es-CR"/>
              </w:rPr>
            </w:pPr>
            <w:r>
              <w:rPr>
                <w:rFonts w:ascii="Arial" w:eastAsia="Times New Roman" w:hAnsi="Arial" w:cs="Arial"/>
                <w:b/>
                <w:bCs/>
                <w:sz w:val="24"/>
                <w:szCs w:val="24"/>
                <w:lang w:val="es-ES" w:eastAsia="es-CR"/>
              </w:rPr>
              <w:t>1.2 Salario</w:t>
            </w:r>
          </w:p>
        </w:tc>
        <w:tc>
          <w:tcPr>
            <w:tcW w:w="5913" w:type="dxa"/>
          </w:tcPr>
          <w:p w14:paraId="5492E1F9" w14:textId="77777777" w:rsidR="00FC1691" w:rsidRDefault="00FC1691" w:rsidP="00683385">
            <w:pPr>
              <w:pStyle w:val="Prrafodelista"/>
              <w:numPr>
                <w:ilvl w:val="0"/>
                <w:numId w:val="32"/>
              </w:numPr>
              <w:spacing w:line="276" w:lineRule="auto"/>
              <w:ind w:left="360"/>
              <w:rPr>
                <w:rFonts w:ascii="Arial" w:eastAsia="Times New Roman" w:hAnsi="Arial" w:cs="Arial"/>
                <w:color w:val="000000"/>
                <w:sz w:val="24"/>
                <w:szCs w:val="24"/>
                <w:lang w:val="es-ES" w:eastAsia="es-CR"/>
              </w:rPr>
            </w:pPr>
            <w:r>
              <w:rPr>
                <w:rFonts w:ascii="Arial" w:eastAsia="Times New Roman" w:hAnsi="Arial" w:cs="Arial"/>
                <w:color w:val="000000"/>
                <w:sz w:val="24"/>
                <w:szCs w:val="24"/>
                <w:lang w:val="es-ES" w:eastAsia="es-CR"/>
              </w:rPr>
              <w:t xml:space="preserve">Salario base: ¢534,050.00 + anual ¢10,060.00 + pluses según la Ley 9635* </w:t>
            </w:r>
          </w:p>
          <w:p w14:paraId="21F3E4D3" w14:textId="77777777" w:rsidR="00FC1691" w:rsidRDefault="00FC1691" w:rsidP="00683385">
            <w:pPr>
              <w:pStyle w:val="Prrafodelista"/>
              <w:spacing w:line="276" w:lineRule="auto"/>
              <w:ind w:left="360"/>
              <w:rPr>
                <w:rFonts w:ascii="Arial" w:eastAsia="Times New Roman" w:hAnsi="Arial" w:cs="Arial"/>
                <w:color w:val="000000"/>
                <w:sz w:val="24"/>
                <w:szCs w:val="24"/>
                <w:lang w:val="es-ES" w:eastAsia="es-CR"/>
              </w:rPr>
            </w:pPr>
          </w:p>
          <w:p w14:paraId="249E448D" w14:textId="50A97829" w:rsidR="00FC1691" w:rsidRDefault="00FC1691" w:rsidP="00683385">
            <w:pPr>
              <w:pStyle w:val="Prrafodelista"/>
              <w:numPr>
                <w:ilvl w:val="0"/>
                <w:numId w:val="32"/>
              </w:numPr>
              <w:spacing w:line="276" w:lineRule="auto"/>
              <w:ind w:left="360"/>
              <w:rPr>
                <w:rFonts w:ascii="Arial" w:eastAsia="Times New Roman" w:hAnsi="Arial" w:cs="Arial"/>
                <w:color w:val="000000"/>
                <w:sz w:val="24"/>
                <w:szCs w:val="24"/>
                <w:lang w:val="es-ES" w:eastAsia="es-CR"/>
              </w:rPr>
            </w:pPr>
            <w:r>
              <w:rPr>
                <w:rFonts w:ascii="Arial" w:eastAsia="Times New Roman" w:hAnsi="Arial" w:cs="Arial"/>
                <w:color w:val="000000"/>
                <w:sz w:val="24"/>
                <w:szCs w:val="24"/>
                <w:lang w:val="es-ES" w:eastAsia="es-CR"/>
              </w:rPr>
              <w:t>Salario Global: ¢</w:t>
            </w:r>
            <w:r w:rsidR="004A10B4">
              <w:rPr>
                <w:rFonts w:ascii="Arial" w:eastAsia="Times New Roman" w:hAnsi="Arial" w:cs="Arial"/>
                <w:color w:val="000000"/>
                <w:sz w:val="24"/>
                <w:szCs w:val="24"/>
                <w:lang w:val="es-ES" w:eastAsia="es-CR"/>
              </w:rPr>
              <w:t>904.266</w:t>
            </w:r>
            <w:r>
              <w:rPr>
                <w:rFonts w:ascii="Arial" w:eastAsia="Times New Roman" w:hAnsi="Arial" w:cs="Arial"/>
                <w:color w:val="000000"/>
                <w:sz w:val="24"/>
                <w:szCs w:val="24"/>
                <w:lang w:val="es-ES" w:eastAsia="es-CR"/>
              </w:rPr>
              <w:t>,00, según la Ley Marco de Empleo Público*</w:t>
            </w:r>
          </w:p>
          <w:p w14:paraId="66B89D27" w14:textId="77777777" w:rsidR="00FC1691" w:rsidRDefault="00FC1691" w:rsidP="00683385">
            <w:pPr>
              <w:pStyle w:val="Prrafodelista"/>
              <w:spacing w:line="276" w:lineRule="auto"/>
              <w:rPr>
                <w:rFonts w:ascii="Arial" w:eastAsia="Times New Roman" w:hAnsi="Arial" w:cs="Arial"/>
                <w:color w:val="000000"/>
                <w:sz w:val="24"/>
                <w:szCs w:val="24"/>
                <w:lang w:val="es-ES" w:eastAsia="es-CR"/>
              </w:rPr>
            </w:pPr>
          </w:p>
          <w:p w14:paraId="75519023" w14:textId="7BCEBB5B" w:rsidR="00A050AE" w:rsidRPr="00097B4A" w:rsidRDefault="00FC1691" w:rsidP="00683385">
            <w:pPr>
              <w:spacing w:line="276" w:lineRule="auto"/>
              <w:rPr>
                <w:rFonts w:ascii="Arial" w:eastAsia="Times New Roman" w:hAnsi="Arial" w:cs="Arial"/>
                <w:b/>
                <w:bCs/>
                <w:color w:val="000000"/>
                <w:sz w:val="28"/>
                <w:szCs w:val="28"/>
                <w:lang w:val="es-ES" w:eastAsia="es-CR"/>
              </w:rPr>
            </w:pPr>
            <w:r>
              <w:rPr>
                <w:rFonts w:ascii="Arial" w:eastAsia="Times New Roman" w:hAnsi="Arial" w:cs="Arial"/>
                <w:color w:val="000000"/>
                <w:sz w:val="24"/>
                <w:szCs w:val="24"/>
                <w:lang w:val="es-ES" w:eastAsia="es-CR"/>
              </w:rPr>
              <w:t>* El salario corresponderá según la condición de cada participante y según la directriz ministerial N°. 00</w:t>
            </w:r>
            <w:r w:rsidR="00250C75">
              <w:rPr>
                <w:rFonts w:ascii="Arial" w:eastAsia="Times New Roman" w:hAnsi="Arial" w:cs="Arial"/>
                <w:color w:val="000000"/>
                <w:sz w:val="24"/>
                <w:szCs w:val="24"/>
                <w:lang w:val="es-ES" w:eastAsia="es-CR"/>
              </w:rPr>
              <w:t>2</w:t>
            </w:r>
            <w:r>
              <w:rPr>
                <w:rFonts w:ascii="Arial" w:eastAsia="Times New Roman" w:hAnsi="Arial" w:cs="Arial"/>
                <w:color w:val="000000"/>
                <w:sz w:val="24"/>
                <w:szCs w:val="24"/>
                <w:lang w:val="es-ES" w:eastAsia="es-CR"/>
              </w:rPr>
              <w:t>-2023-PLAN*</w:t>
            </w:r>
          </w:p>
        </w:tc>
      </w:tr>
    </w:tbl>
    <w:p w14:paraId="24903B68" w14:textId="77777777" w:rsidR="00A050AE" w:rsidRDefault="00A050AE" w:rsidP="00683385">
      <w:pPr>
        <w:spacing w:after="0" w:line="276" w:lineRule="auto"/>
        <w:ind w:left="-426"/>
        <w:jc w:val="both"/>
        <w:rPr>
          <w:rFonts w:ascii="Arial" w:eastAsia="Times New Roman" w:hAnsi="Arial" w:cs="Arial"/>
          <w:iCs/>
          <w:color w:val="000000" w:themeColor="text1"/>
          <w:sz w:val="24"/>
          <w:szCs w:val="24"/>
          <w:lang w:val="es-ES" w:eastAsia="es-CR"/>
        </w:rPr>
      </w:pPr>
    </w:p>
    <w:p w14:paraId="66E2A521" w14:textId="66D86FEC" w:rsidR="00A050AE" w:rsidRDefault="008C03EE" w:rsidP="00683385">
      <w:pPr>
        <w:spacing w:after="0" w:line="276" w:lineRule="auto"/>
        <w:ind w:left="-426"/>
        <w:jc w:val="both"/>
        <w:rPr>
          <w:rFonts w:ascii="Arial" w:hAnsi="Arial" w:cs="Arial"/>
          <w:color w:val="000000" w:themeColor="text1"/>
          <w:lang w:val="es-ES"/>
        </w:rPr>
      </w:pPr>
      <w:r w:rsidRPr="00A050AE">
        <w:rPr>
          <w:rFonts w:ascii="Arial" w:hAnsi="Arial" w:cs="Arial"/>
          <w:b/>
          <w:bCs/>
          <w:color w:val="000000" w:themeColor="text1"/>
          <w:lang w:val="es-ES"/>
        </w:rPr>
        <w:t>Nota</w:t>
      </w:r>
      <w:r>
        <w:rPr>
          <w:rFonts w:ascii="Arial" w:hAnsi="Arial" w:cs="Arial"/>
          <w:color w:val="000000" w:themeColor="text1"/>
          <w:lang w:val="es-ES"/>
        </w:rPr>
        <w:t xml:space="preserve">: No se reconocerá pago por concepto de </w:t>
      </w:r>
      <w:proofErr w:type="spellStart"/>
      <w:r>
        <w:rPr>
          <w:rFonts w:ascii="Arial" w:hAnsi="Arial" w:cs="Arial"/>
          <w:color w:val="000000" w:themeColor="text1"/>
          <w:lang w:val="es-ES"/>
        </w:rPr>
        <w:t>zonaje</w:t>
      </w:r>
      <w:proofErr w:type="spellEnd"/>
      <w:r>
        <w:rPr>
          <w:rFonts w:ascii="Arial" w:hAnsi="Arial" w:cs="Arial"/>
          <w:color w:val="000000" w:themeColor="text1"/>
          <w:lang w:val="es-ES"/>
        </w:rPr>
        <w:t>.</w:t>
      </w:r>
    </w:p>
    <w:p w14:paraId="4C759815" w14:textId="77777777" w:rsidR="00A050AE" w:rsidRDefault="00A050AE" w:rsidP="00683385">
      <w:pPr>
        <w:spacing w:after="0" w:line="276" w:lineRule="auto"/>
        <w:jc w:val="both"/>
        <w:rPr>
          <w:rFonts w:ascii="Arial" w:eastAsia="Times New Roman" w:hAnsi="Arial" w:cs="Arial"/>
          <w:iCs/>
          <w:color w:val="000000" w:themeColor="text1"/>
          <w:sz w:val="24"/>
          <w:szCs w:val="24"/>
          <w:lang w:val="es-ES" w:eastAsia="es-CR"/>
        </w:rPr>
      </w:pPr>
    </w:p>
    <w:p w14:paraId="2C73EF8A" w14:textId="77777777" w:rsidR="0058712A" w:rsidRDefault="0058712A" w:rsidP="00683385">
      <w:pPr>
        <w:spacing w:after="0" w:line="276" w:lineRule="auto"/>
        <w:jc w:val="both"/>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1DF526D" w14:textId="77777777" w:rsidR="00CD4E82" w:rsidRDefault="00CD4E82" w:rsidP="00683385">
      <w:pPr>
        <w:spacing w:after="0" w:line="276" w:lineRule="auto"/>
        <w:jc w:val="both"/>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0F6AD12C" w14:textId="77777777" w:rsidR="00CD4E82" w:rsidRDefault="00CD4E82" w:rsidP="00683385">
      <w:pPr>
        <w:spacing w:after="0" w:line="276" w:lineRule="auto"/>
        <w:jc w:val="both"/>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374237F3" w14:textId="77777777" w:rsidR="00CD4E82" w:rsidRDefault="00CD4E82" w:rsidP="00683385">
      <w:pPr>
        <w:spacing w:after="0" w:line="276" w:lineRule="auto"/>
        <w:jc w:val="both"/>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1A2E7901" w14:textId="77777777" w:rsidR="00CD4E82" w:rsidRDefault="00CD4E82" w:rsidP="00683385">
      <w:pPr>
        <w:spacing w:after="0" w:line="276" w:lineRule="auto"/>
        <w:jc w:val="both"/>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7EBFD5AB" w14:textId="77777777" w:rsidR="00CD4E82" w:rsidRDefault="00CD4E82" w:rsidP="00683385">
      <w:pPr>
        <w:spacing w:after="0" w:line="276" w:lineRule="auto"/>
        <w:jc w:val="both"/>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01529491" w14:textId="6B29F08C" w:rsidR="00F8792E" w:rsidRPr="00A050AE" w:rsidRDefault="00ED3C20" w:rsidP="00683385">
      <w:pPr>
        <w:pStyle w:val="Prrafodelista"/>
        <w:numPr>
          <w:ilvl w:val="0"/>
          <w:numId w:val="25"/>
        </w:numPr>
        <w:tabs>
          <w:tab w:val="left" w:pos="142"/>
        </w:tabs>
        <w:spacing w:after="0" w:line="276" w:lineRule="auto"/>
        <w:ind w:hanging="1146"/>
        <w:jc w:val="both"/>
        <w:rPr>
          <w:rFonts w:ascii="Arial" w:eastAsia="Times New Roman" w:hAnsi="Arial" w:cs="Arial"/>
          <w:iCs/>
          <w:color w:val="000000" w:themeColor="text1"/>
          <w:sz w:val="24"/>
          <w:szCs w:val="24"/>
          <w:lang w:val="es-ES" w:eastAsia="es-CR"/>
        </w:rPr>
      </w:pPr>
      <w:r w:rsidRPr="00A050AE">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Requisitos del Manual de Cargos.</w:t>
      </w:r>
    </w:p>
    <w:p w14:paraId="7C241DCA" w14:textId="1097CF0A" w:rsidR="00A050AE" w:rsidRDefault="00A050AE" w:rsidP="00683385">
      <w:pPr>
        <w:pStyle w:val="Prrafodelista"/>
        <w:spacing w:before="100" w:beforeAutospacing="1" w:after="0" w:line="276" w:lineRule="auto"/>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bl>
      <w:tblPr>
        <w:tblStyle w:val="Tablaconcuadrcula"/>
        <w:tblW w:w="9594" w:type="dxa"/>
        <w:jc w:val="center"/>
        <w:tblLook w:val="04A0" w:firstRow="1" w:lastRow="0" w:firstColumn="1" w:lastColumn="0" w:noHBand="0" w:noVBand="1"/>
      </w:tblPr>
      <w:tblGrid>
        <w:gridCol w:w="3681"/>
        <w:gridCol w:w="5913"/>
      </w:tblGrid>
      <w:tr w:rsidR="00A050AE" w14:paraId="30DF8872" w14:textId="77777777" w:rsidTr="004203E7">
        <w:trPr>
          <w:trHeight w:val="480"/>
          <w:jc w:val="center"/>
        </w:trPr>
        <w:tc>
          <w:tcPr>
            <w:tcW w:w="3681" w:type="dxa"/>
            <w:shd w:val="clear" w:color="auto" w:fill="D9E2F3" w:themeFill="accent1" w:themeFillTint="33"/>
            <w:vAlign w:val="center"/>
          </w:tcPr>
          <w:p w14:paraId="53D7732F" w14:textId="2E807FC6" w:rsidR="00A050AE" w:rsidRPr="00F62BD2" w:rsidRDefault="00A050AE" w:rsidP="00683385">
            <w:pPr>
              <w:spacing w:line="276" w:lineRule="auto"/>
              <w:jc w:val="center"/>
              <w:rPr>
                <w:rFonts w:ascii="Arial" w:eastAsia="Times New Roman" w:hAnsi="Arial" w:cs="Arial"/>
                <w:b/>
                <w:bCs/>
                <w:color w:val="000000"/>
                <w:sz w:val="28"/>
                <w:szCs w:val="28"/>
                <w:lang w:val="es-ES" w:eastAsia="es-CR"/>
              </w:rPr>
            </w:pPr>
            <w:r w:rsidRPr="00F62BD2">
              <w:rPr>
                <w:rFonts w:ascii="Arial" w:eastAsia="Times New Roman" w:hAnsi="Arial" w:cs="Arial"/>
                <w:b/>
                <w:bCs/>
                <w:sz w:val="24"/>
                <w:szCs w:val="24"/>
                <w:lang w:val="es-ES" w:eastAsia="es-CR"/>
              </w:rPr>
              <w:t>2.1 Formación Académica</w:t>
            </w:r>
          </w:p>
        </w:tc>
        <w:tc>
          <w:tcPr>
            <w:tcW w:w="5913" w:type="dxa"/>
          </w:tcPr>
          <w:p w14:paraId="35FA7472" w14:textId="4FC722B0" w:rsidR="00CA208B" w:rsidRPr="00CA208B" w:rsidRDefault="00CA208B" w:rsidP="00683385">
            <w:pPr>
              <w:autoSpaceDE w:val="0"/>
              <w:autoSpaceDN w:val="0"/>
              <w:adjustRightInd w:val="0"/>
              <w:spacing w:line="276" w:lineRule="auto"/>
              <w:rPr>
                <w:rFonts w:ascii="Arial" w:hAnsi="Arial" w:cs="Arial"/>
                <w:color w:val="000000"/>
                <w:sz w:val="24"/>
                <w:szCs w:val="24"/>
              </w:rPr>
            </w:pPr>
            <w:r w:rsidRPr="00CA208B">
              <w:rPr>
                <w:rFonts w:ascii="Arial" w:hAnsi="Arial" w:cs="Arial"/>
                <w:color w:val="000000"/>
                <w:sz w:val="24"/>
                <w:szCs w:val="24"/>
              </w:rPr>
              <w:t xml:space="preserve">Bachiller en una carrera universitaria en el área de </w:t>
            </w:r>
            <w:r w:rsidRPr="004A5252">
              <w:rPr>
                <w:rFonts w:ascii="Arial" w:hAnsi="Arial" w:cs="Arial"/>
                <w:color w:val="000000"/>
                <w:sz w:val="24"/>
                <w:szCs w:val="24"/>
              </w:rPr>
              <w:t>Filología</w:t>
            </w:r>
            <w:r w:rsidR="004A5252" w:rsidRPr="004A5252">
              <w:rPr>
                <w:rFonts w:ascii="Arial" w:hAnsi="Arial" w:cs="Arial"/>
                <w:color w:val="000000"/>
                <w:sz w:val="24"/>
                <w:szCs w:val="24"/>
              </w:rPr>
              <w:t>.</w:t>
            </w:r>
          </w:p>
          <w:p w14:paraId="0FEDCD09" w14:textId="7302E593" w:rsidR="00C93ADC" w:rsidRPr="00E04B1F" w:rsidRDefault="00C93ADC" w:rsidP="00683385">
            <w:pPr>
              <w:autoSpaceDE w:val="0"/>
              <w:autoSpaceDN w:val="0"/>
              <w:adjustRightInd w:val="0"/>
              <w:spacing w:line="276" w:lineRule="auto"/>
              <w:jc w:val="both"/>
              <w:rPr>
                <w:rFonts w:ascii="Arial" w:hAnsi="Arial" w:cs="Arial"/>
                <w:color w:val="000000"/>
                <w:sz w:val="24"/>
                <w:szCs w:val="24"/>
              </w:rPr>
            </w:pPr>
          </w:p>
        </w:tc>
      </w:tr>
      <w:tr w:rsidR="00A050AE" w14:paraId="123057A2" w14:textId="77777777" w:rsidTr="004203E7">
        <w:trPr>
          <w:trHeight w:val="416"/>
          <w:jc w:val="center"/>
        </w:trPr>
        <w:tc>
          <w:tcPr>
            <w:tcW w:w="3681" w:type="dxa"/>
            <w:shd w:val="clear" w:color="auto" w:fill="D9E2F3" w:themeFill="accent1" w:themeFillTint="33"/>
            <w:vAlign w:val="center"/>
          </w:tcPr>
          <w:p w14:paraId="12712DBD" w14:textId="3CF56DC2" w:rsidR="00A050AE" w:rsidRPr="00F62BD2" w:rsidRDefault="00A050AE" w:rsidP="00683385">
            <w:pPr>
              <w:spacing w:before="100" w:beforeAutospacing="1" w:line="276" w:lineRule="auto"/>
              <w:jc w:val="center"/>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62BD2">
              <w:rPr>
                <w:rFonts w:ascii="Arial" w:eastAsia="Times New Roman" w:hAnsi="Arial" w:cs="Arial"/>
                <w:b/>
                <w:bCs/>
                <w:sz w:val="24"/>
                <w:szCs w:val="24"/>
                <w:lang w:val="es-ES" w:eastAsia="es-CR"/>
              </w:rPr>
              <w:t xml:space="preserve">2.2 </w:t>
            </w:r>
            <w:r w:rsidRPr="00F62BD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Formación Técnica</w:t>
            </w:r>
          </w:p>
          <w:p w14:paraId="0A823D68" w14:textId="1AF458C5" w:rsidR="00A050AE" w:rsidRPr="00F62BD2" w:rsidRDefault="00A050AE" w:rsidP="00683385">
            <w:pPr>
              <w:spacing w:line="276" w:lineRule="auto"/>
              <w:jc w:val="center"/>
              <w:rPr>
                <w:rFonts w:ascii="Arial" w:eastAsia="Times New Roman" w:hAnsi="Arial" w:cs="Arial"/>
                <w:b/>
                <w:bCs/>
                <w:color w:val="000000"/>
                <w:sz w:val="28"/>
                <w:szCs w:val="28"/>
                <w:lang w:val="es-ES" w:eastAsia="es-CR"/>
              </w:rPr>
            </w:pPr>
          </w:p>
        </w:tc>
        <w:tc>
          <w:tcPr>
            <w:tcW w:w="5913" w:type="dxa"/>
          </w:tcPr>
          <w:p w14:paraId="417A76E7" w14:textId="3F1B0191" w:rsidR="00A050AE" w:rsidRPr="0058712A" w:rsidRDefault="0058712A" w:rsidP="00683385">
            <w:pPr>
              <w:spacing w:line="276" w:lineRule="auto"/>
              <w:rPr>
                <w:rFonts w:ascii="Arial" w:eastAsia="Times New Roman" w:hAnsi="Arial" w:cs="Arial"/>
                <w:color w:val="000000"/>
                <w:sz w:val="24"/>
                <w:szCs w:val="24"/>
                <w:lang w:val="es-ES" w:eastAsia="es-CR"/>
              </w:rPr>
            </w:pPr>
            <w:r w:rsidRPr="0058712A">
              <w:rPr>
                <w:rFonts w:ascii="Arial" w:eastAsia="Times New Roman" w:hAnsi="Arial" w:cs="Arial"/>
                <w:color w:val="000000"/>
                <w:sz w:val="24"/>
                <w:szCs w:val="24"/>
                <w:lang w:val="es-ES" w:eastAsia="es-CR"/>
              </w:rPr>
              <w:t xml:space="preserve">No </w:t>
            </w:r>
            <w:r w:rsidR="005E1A24">
              <w:rPr>
                <w:rFonts w:ascii="Arial" w:eastAsia="Times New Roman" w:hAnsi="Arial" w:cs="Arial"/>
                <w:color w:val="000000"/>
                <w:sz w:val="24"/>
                <w:szCs w:val="24"/>
                <w:lang w:val="es-ES" w:eastAsia="es-CR"/>
              </w:rPr>
              <w:t>se requiere</w:t>
            </w:r>
            <w:r w:rsidRPr="0058712A">
              <w:rPr>
                <w:rFonts w:ascii="Arial" w:eastAsia="Times New Roman" w:hAnsi="Arial" w:cs="Arial"/>
                <w:color w:val="000000"/>
                <w:sz w:val="24"/>
                <w:szCs w:val="24"/>
                <w:lang w:val="es-ES" w:eastAsia="es-CR"/>
              </w:rPr>
              <w:t>.</w:t>
            </w:r>
          </w:p>
        </w:tc>
      </w:tr>
      <w:tr w:rsidR="000F49C7" w14:paraId="7F597582" w14:textId="77777777" w:rsidTr="004203E7">
        <w:trPr>
          <w:trHeight w:val="452"/>
          <w:jc w:val="center"/>
        </w:trPr>
        <w:tc>
          <w:tcPr>
            <w:tcW w:w="3681" w:type="dxa"/>
            <w:shd w:val="clear" w:color="auto" w:fill="D9E2F3" w:themeFill="accent1" w:themeFillTint="33"/>
            <w:vAlign w:val="center"/>
          </w:tcPr>
          <w:p w14:paraId="58AB07CA" w14:textId="04E8671A" w:rsidR="000F49C7" w:rsidRPr="00F62BD2" w:rsidRDefault="000F49C7" w:rsidP="00683385">
            <w:pPr>
              <w:pStyle w:val="Prrafodelista"/>
              <w:numPr>
                <w:ilvl w:val="1"/>
                <w:numId w:val="28"/>
              </w:numPr>
              <w:spacing w:before="100" w:beforeAutospacing="1" w:line="276" w:lineRule="auto"/>
              <w:jc w:val="center"/>
              <w:rPr>
                <w:rFonts w:ascii="Arial" w:eastAsia="Times New Roman" w:hAnsi="Arial" w:cs="Arial"/>
                <w:b/>
                <w:bCs/>
                <w:sz w:val="24"/>
                <w:szCs w:val="24"/>
                <w:lang w:val="es-ES" w:eastAsia="es-CR"/>
              </w:rPr>
            </w:pPr>
            <w:r w:rsidRPr="00F62BD2">
              <w:rPr>
                <w:rFonts w:ascii="Arial" w:eastAsia="Times New Roman" w:hAnsi="Arial" w:cs="Arial"/>
                <w:b/>
                <w:bCs/>
                <w:sz w:val="24"/>
                <w:szCs w:val="24"/>
                <w:lang w:val="es-ES" w:eastAsia="es-CR"/>
              </w:rPr>
              <w:t>Requisito Legal</w:t>
            </w:r>
            <w:r w:rsidR="00E04B1F">
              <w:rPr>
                <w:rFonts w:ascii="Arial" w:eastAsia="Times New Roman" w:hAnsi="Arial" w:cs="Arial"/>
                <w:b/>
                <w:bCs/>
                <w:sz w:val="24"/>
                <w:szCs w:val="24"/>
                <w:lang w:val="es-ES" w:eastAsia="es-CR"/>
              </w:rPr>
              <w:t xml:space="preserve"> y Otros</w:t>
            </w:r>
          </w:p>
        </w:tc>
        <w:tc>
          <w:tcPr>
            <w:tcW w:w="5913" w:type="dxa"/>
          </w:tcPr>
          <w:p w14:paraId="3456C1E6" w14:textId="0A164689" w:rsidR="005C7F69" w:rsidRPr="00E56BBE" w:rsidRDefault="00336F0E" w:rsidP="00683385">
            <w:pPr>
              <w:autoSpaceDE w:val="0"/>
              <w:autoSpaceDN w:val="0"/>
              <w:adjustRightInd w:val="0"/>
              <w:spacing w:line="276" w:lineRule="auto"/>
              <w:jc w:val="both"/>
              <w:rPr>
                <w:rFonts w:ascii="Arial" w:hAnsi="Arial" w:cs="Arial"/>
                <w:color w:val="000000"/>
                <w:sz w:val="24"/>
                <w:szCs w:val="24"/>
              </w:rPr>
            </w:pPr>
            <w:r w:rsidRPr="00336F0E">
              <w:rPr>
                <w:rFonts w:ascii="Arial" w:hAnsi="Arial" w:cs="Arial"/>
                <w:color w:val="000000"/>
                <w:sz w:val="24"/>
                <w:szCs w:val="24"/>
              </w:rPr>
              <w:t>Incorporación al Colegio Profesional respectivo</w:t>
            </w:r>
            <w:r w:rsidR="00683385">
              <w:rPr>
                <w:rFonts w:ascii="Arial" w:hAnsi="Arial" w:cs="Arial"/>
                <w:color w:val="000000"/>
                <w:sz w:val="24"/>
                <w:szCs w:val="24"/>
              </w:rPr>
              <w:t>.</w:t>
            </w:r>
          </w:p>
        </w:tc>
      </w:tr>
      <w:tr w:rsidR="00A050AE" w14:paraId="785D05A0" w14:textId="77777777" w:rsidTr="004203E7">
        <w:trPr>
          <w:trHeight w:val="452"/>
          <w:jc w:val="center"/>
        </w:trPr>
        <w:tc>
          <w:tcPr>
            <w:tcW w:w="3681" w:type="dxa"/>
            <w:shd w:val="clear" w:color="auto" w:fill="D9E2F3" w:themeFill="accent1" w:themeFillTint="33"/>
            <w:vAlign w:val="center"/>
          </w:tcPr>
          <w:p w14:paraId="5309D191" w14:textId="4FF04656" w:rsidR="00A050AE" w:rsidRPr="00F62BD2" w:rsidRDefault="00A050AE" w:rsidP="00683385">
            <w:pPr>
              <w:pStyle w:val="Prrafodelista"/>
              <w:numPr>
                <w:ilvl w:val="1"/>
                <w:numId w:val="28"/>
              </w:numPr>
              <w:spacing w:line="276" w:lineRule="auto"/>
              <w:jc w:val="center"/>
              <w:rPr>
                <w:rFonts w:ascii="Arial" w:eastAsia="Times New Roman" w:hAnsi="Arial" w:cs="Arial"/>
                <w:b/>
                <w:bCs/>
                <w:sz w:val="24"/>
                <w:szCs w:val="24"/>
                <w:lang w:val="es-ES" w:eastAsia="es-CR"/>
              </w:rPr>
            </w:pPr>
            <w:r w:rsidRPr="00F62BD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Experiencia</w:t>
            </w:r>
          </w:p>
        </w:tc>
        <w:tc>
          <w:tcPr>
            <w:tcW w:w="5913" w:type="dxa"/>
          </w:tcPr>
          <w:p w14:paraId="3AB978D3" w14:textId="0A17F15E" w:rsidR="00E1487A" w:rsidRPr="00822E8C" w:rsidRDefault="00822E8C" w:rsidP="00683385">
            <w:pPr>
              <w:autoSpaceDE w:val="0"/>
              <w:autoSpaceDN w:val="0"/>
              <w:adjustRightInd w:val="0"/>
              <w:spacing w:line="276" w:lineRule="auto"/>
              <w:jc w:val="both"/>
              <w:rPr>
                <w:rFonts w:ascii="Arial" w:hAnsi="Arial" w:cs="Arial"/>
                <w:color w:val="000000"/>
                <w:sz w:val="24"/>
                <w:szCs w:val="24"/>
              </w:rPr>
            </w:pPr>
            <w:r w:rsidRPr="00822E8C">
              <w:rPr>
                <w:rFonts w:ascii="Arial" w:hAnsi="Arial" w:cs="Arial"/>
                <w:sz w:val="24"/>
                <w:szCs w:val="24"/>
              </w:rPr>
              <w:t>No se requiere.</w:t>
            </w:r>
            <w:r w:rsidR="00321399" w:rsidRPr="00822E8C">
              <w:rPr>
                <w:rFonts w:ascii="Arial" w:hAnsi="Arial" w:cs="Arial"/>
                <w:color w:val="000000"/>
                <w:sz w:val="24"/>
                <w:szCs w:val="24"/>
              </w:rPr>
              <w:t xml:space="preserve"> </w:t>
            </w:r>
          </w:p>
        </w:tc>
      </w:tr>
      <w:tr w:rsidR="00A050AE" w14:paraId="21114E90" w14:textId="77777777" w:rsidTr="004203E7">
        <w:trPr>
          <w:trHeight w:val="452"/>
          <w:jc w:val="center"/>
        </w:trPr>
        <w:tc>
          <w:tcPr>
            <w:tcW w:w="3681" w:type="dxa"/>
            <w:shd w:val="clear" w:color="auto" w:fill="D9E2F3" w:themeFill="accent1" w:themeFillTint="33"/>
            <w:vAlign w:val="center"/>
          </w:tcPr>
          <w:p w14:paraId="5F0CADB4" w14:textId="55AC6BBE" w:rsidR="00A050AE" w:rsidRPr="00F62BD2" w:rsidRDefault="00A050AE" w:rsidP="00683385">
            <w:pPr>
              <w:spacing w:before="100" w:beforeAutospacing="1" w:line="276" w:lineRule="auto"/>
              <w:jc w:val="center"/>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62BD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w:t>
            </w:r>
            <w:r w:rsidR="000F49C7" w:rsidRPr="00F62BD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r w:rsidRPr="00F62BD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Competencias</w:t>
            </w:r>
          </w:p>
          <w:p w14:paraId="5650D460" w14:textId="2FFFAF79" w:rsidR="00A050AE" w:rsidRPr="00F62BD2" w:rsidRDefault="00A050AE" w:rsidP="00683385">
            <w:pPr>
              <w:spacing w:line="276" w:lineRule="auto"/>
              <w:jc w:val="center"/>
              <w:rPr>
                <w:rFonts w:ascii="Arial" w:eastAsia="Times New Roman" w:hAnsi="Arial" w:cs="Arial"/>
                <w:b/>
                <w:bCs/>
                <w:sz w:val="24"/>
                <w:szCs w:val="24"/>
                <w:lang w:val="es-ES" w:eastAsia="es-CR"/>
              </w:rPr>
            </w:pPr>
          </w:p>
        </w:tc>
        <w:tc>
          <w:tcPr>
            <w:tcW w:w="5913" w:type="dxa"/>
          </w:tcPr>
          <w:p w14:paraId="75F05C49" w14:textId="77777777" w:rsidR="00A050AE" w:rsidRPr="00281A5E" w:rsidRDefault="00A050AE" w:rsidP="00683385">
            <w:pPr>
              <w:spacing w:line="276" w:lineRule="auto"/>
              <w:jc w:val="center"/>
              <w:rPr>
                <w:rFonts w:ascii="Arial" w:eastAsia="Times New Roman" w:hAnsi="Arial" w:cs="Arial"/>
                <w:color w:val="000000" w:themeColor="text1"/>
                <w:sz w:val="24"/>
                <w:szCs w:val="24"/>
                <w:lang w:val="es-ES" w:eastAsia="es-CR"/>
              </w:rPr>
            </w:pPr>
          </w:p>
        </w:tc>
      </w:tr>
      <w:tr w:rsidR="00A050AE" w14:paraId="50EE5A44" w14:textId="77777777" w:rsidTr="004203E7">
        <w:trPr>
          <w:trHeight w:val="452"/>
          <w:jc w:val="center"/>
        </w:trPr>
        <w:tc>
          <w:tcPr>
            <w:tcW w:w="3681" w:type="dxa"/>
            <w:shd w:val="clear" w:color="auto" w:fill="D9E2F3" w:themeFill="accent1" w:themeFillTint="33"/>
            <w:vAlign w:val="center"/>
          </w:tcPr>
          <w:p w14:paraId="263D316C" w14:textId="012E8C47" w:rsidR="00A050AE" w:rsidRPr="00F62BD2" w:rsidRDefault="00A050AE" w:rsidP="00683385">
            <w:pPr>
              <w:spacing w:before="100" w:beforeAutospacing="1" w:line="276" w:lineRule="auto"/>
              <w:jc w:val="center"/>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62BD2">
              <w:rPr>
                <w:rFonts w:ascii="Arial" w:eastAsia="Times New Roman" w:hAnsi="Arial" w:cs="Arial"/>
                <w:b/>
                <w:bCs/>
                <w:sz w:val="24"/>
                <w:szCs w:val="24"/>
                <w:lang w:val="es-ES" w:eastAsia="es-CR"/>
              </w:rPr>
              <w:t>2.</w:t>
            </w:r>
            <w:r w:rsidR="000F49C7" w:rsidRPr="00F62BD2">
              <w:rPr>
                <w:rFonts w:ascii="Arial" w:eastAsia="Times New Roman" w:hAnsi="Arial" w:cs="Arial"/>
                <w:b/>
                <w:bCs/>
                <w:sz w:val="24"/>
                <w:szCs w:val="24"/>
                <w:lang w:val="es-ES" w:eastAsia="es-CR"/>
              </w:rPr>
              <w:t>5</w:t>
            </w:r>
            <w:r w:rsidRPr="00F62BD2">
              <w:rPr>
                <w:rFonts w:ascii="Arial" w:eastAsia="Times New Roman" w:hAnsi="Arial" w:cs="Arial"/>
                <w:b/>
                <w:bCs/>
                <w:sz w:val="24"/>
                <w:szCs w:val="24"/>
                <w:lang w:val="es-ES" w:eastAsia="es-CR"/>
              </w:rPr>
              <w:t xml:space="preserve">.1 </w:t>
            </w:r>
            <w:r w:rsidRPr="00F62BD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Institucional</w:t>
            </w:r>
          </w:p>
          <w:p w14:paraId="0D784D76" w14:textId="149DBFE6" w:rsidR="00A050AE" w:rsidRPr="00F62BD2" w:rsidRDefault="00A050AE" w:rsidP="00683385">
            <w:pPr>
              <w:spacing w:line="276" w:lineRule="auto"/>
              <w:jc w:val="center"/>
              <w:rPr>
                <w:rFonts w:ascii="Arial" w:eastAsia="Times New Roman" w:hAnsi="Arial" w:cs="Arial"/>
                <w:b/>
                <w:bCs/>
                <w:sz w:val="24"/>
                <w:szCs w:val="24"/>
                <w:lang w:val="es-ES" w:eastAsia="es-CR"/>
              </w:rPr>
            </w:pPr>
          </w:p>
        </w:tc>
        <w:tc>
          <w:tcPr>
            <w:tcW w:w="5913" w:type="dxa"/>
          </w:tcPr>
          <w:p w14:paraId="1521011D" w14:textId="45BD874B" w:rsidR="00A050AE" w:rsidRDefault="00E1487A" w:rsidP="00683385">
            <w:pPr>
              <w:spacing w:line="276" w:lineRule="auto"/>
              <w:jc w:val="both"/>
              <w:rPr>
                <w:rFonts w:ascii="Arial" w:eastAsia="Times New Roman" w:hAnsi="Arial" w:cs="Arial"/>
                <w:color w:val="000000" w:themeColor="text1"/>
                <w:sz w:val="24"/>
                <w:szCs w:val="24"/>
                <w:lang w:val="es-ES" w:eastAsia="es-CR"/>
              </w:rPr>
            </w:pPr>
            <w:r>
              <w:rPr>
                <w:rFonts w:ascii="Arial" w:eastAsia="Times New Roman" w:hAnsi="Arial" w:cs="Arial"/>
                <w:color w:val="000000" w:themeColor="text1"/>
                <w:sz w:val="24"/>
                <w:szCs w:val="24"/>
                <w:lang w:val="es-ES" w:eastAsia="es-CR"/>
              </w:rPr>
              <w:t>Compromiso y Calidad Organizacional</w:t>
            </w:r>
            <w:r w:rsidR="00824B2B">
              <w:rPr>
                <w:rFonts w:ascii="Arial" w:eastAsia="Times New Roman" w:hAnsi="Arial" w:cs="Arial"/>
                <w:color w:val="000000" w:themeColor="text1"/>
                <w:sz w:val="24"/>
                <w:szCs w:val="24"/>
                <w:lang w:val="es-ES" w:eastAsia="es-CR"/>
              </w:rPr>
              <w:t xml:space="preserve"> – Enfoque de resultados </w:t>
            </w:r>
            <w:r w:rsidR="00B0369E">
              <w:rPr>
                <w:rFonts w:ascii="Arial" w:eastAsia="Times New Roman" w:hAnsi="Arial" w:cs="Arial"/>
                <w:color w:val="000000" w:themeColor="text1"/>
                <w:sz w:val="24"/>
                <w:szCs w:val="24"/>
                <w:lang w:val="es-ES" w:eastAsia="es-CR"/>
              </w:rPr>
              <w:t>–</w:t>
            </w:r>
            <w:r w:rsidR="00824B2B">
              <w:rPr>
                <w:rFonts w:ascii="Arial" w:eastAsia="Times New Roman" w:hAnsi="Arial" w:cs="Arial"/>
                <w:color w:val="000000" w:themeColor="text1"/>
                <w:sz w:val="24"/>
                <w:szCs w:val="24"/>
                <w:lang w:val="es-ES" w:eastAsia="es-CR"/>
              </w:rPr>
              <w:t xml:space="preserve"> </w:t>
            </w:r>
            <w:r w:rsidR="00B0369E">
              <w:rPr>
                <w:rFonts w:ascii="Arial" w:eastAsia="Times New Roman" w:hAnsi="Arial" w:cs="Arial"/>
                <w:color w:val="000000" w:themeColor="text1"/>
                <w:sz w:val="24"/>
                <w:szCs w:val="24"/>
                <w:lang w:val="es-ES" w:eastAsia="es-CR"/>
              </w:rPr>
              <w:t>Orientación de servicio al usuario.</w:t>
            </w:r>
          </w:p>
          <w:p w14:paraId="5B40684E" w14:textId="2A1F7D92" w:rsidR="00EB3A78" w:rsidRPr="00281A5E" w:rsidRDefault="00EB3A78" w:rsidP="00683385">
            <w:pPr>
              <w:spacing w:line="276" w:lineRule="auto"/>
              <w:jc w:val="both"/>
              <w:rPr>
                <w:rFonts w:ascii="Arial" w:eastAsia="Times New Roman" w:hAnsi="Arial" w:cs="Arial"/>
                <w:color w:val="000000" w:themeColor="text1"/>
                <w:sz w:val="24"/>
                <w:szCs w:val="24"/>
                <w:lang w:val="es-ES" w:eastAsia="es-CR"/>
              </w:rPr>
            </w:pPr>
          </w:p>
        </w:tc>
      </w:tr>
      <w:tr w:rsidR="00A050AE" w14:paraId="1A6566F9" w14:textId="77777777" w:rsidTr="004203E7">
        <w:trPr>
          <w:trHeight w:val="452"/>
          <w:jc w:val="center"/>
        </w:trPr>
        <w:tc>
          <w:tcPr>
            <w:tcW w:w="3681" w:type="dxa"/>
            <w:shd w:val="clear" w:color="auto" w:fill="D9E2F3" w:themeFill="accent1" w:themeFillTint="33"/>
            <w:vAlign w:val="center"/>
          </w:tcPr>
          <w:p w14:paraId="13020080" w14:textId="29244714" w:rsidR="00A050AE" w:rsidRPr="00F62BD2" w:rsidRDefault="000F49C7" w:rsidP="00683385">
            <w:pPr>
              <w:spacing w:before="100" w:beforeAutospacing="1" w:line="276" w:lineRule="auto"/>
              <w:jc w:val="center"/>
              <w:rPr>
                <w:rFonts w:ascii="Arial" w:eastAsia="Times New Roman" w:hAnsi="Arial" w:cs="Arial"/>
                <w:b/>
                <w:bCs/>
                <w:sz w:val="24"/>
                <w:szCs w:val="24"/>
                <w:lang w:val="es-ES" w:eastAsia="es-CR"/>
              </w:rPr>
            </w:pPr>
            <w:r w:rsidRPr="00F62BD2">
              <w:rPr>
                <w:rFonts w:ascii="Arial" w:eastAsia="Times New Roman" w:hAnsi="Arial" w:cs="Arial"/>
                <w:b/>
                <w:bCs/>
                <w:sz w:val="24"/>
                <w:szCs w:val="24"/>
                <w:lang w:val="es-ES" w:eastAsia="es-CR"/>
              </w:rPr>
              <w:t>2.5.2 Propias del Cargo</w:t>
            </w:r>
          </w:p>
        </w:tc>
        <w:tc>
          <w:tcPr>
            <w:tcW w:w="5913" w:type="dxa"/>
          </w:tcPr>
          <w:p w14:paraId="11500431" w14:textId="77777777" w:rsidR="00F67A19" w:rsidRDefault="00B0369E" w:rsidP="00683385">
            <w:pPr>
              <w:spacing w:line="276" w:lineRule="auto"/>
              <w:jc w:val="both"/>
              <w:rPr>
                <w:rFonts w:ascii="Arial" w:eastAsia="Times New Roman" w:hAnsi="Arial" w:cs="Arial"/>
                <w:color w:val="000000" w:themeColor="text1"/>
                <w:sz w:val="24"/>
                <w:szCs w:val="24"/>
                <w:lang w:val="es-ES" w:eastAsia="es-CR"/>
              </w:rPr>
            </w:pPr>
            <w:r>
              <w:rPr>
                <w:rFonts w:ascii="Arial" w:eastAsia="Times New Roman" w:hAnsi="Arial" w:cs="Arial"/>
                <w:color w:val="000000" w:themeColor="text1"/>
                <w:sz w:val="24"/>
                <w:szCs w:val="24"/>
                <w:lang w:val="es-ES" w:eastAsia="es-CR"/>
              </w:rPr>
              <w:t>Pensamiento flexible – Análisis y solución de situaciones – Comunicación asertiva.</w:t>
            </w:r>
          </w:p>
          <w:p w14:paraId="4ED9F3A9" w14:textId="6D0809F3" w:rsidR="00B0369E" w:rsidRPr="00281A5E" w:rsidRDefault="00B0369E" w:rsidP="00683385">
            <w:pPr>
              <w:spacing w:line="276" w:lineRule="auto"/>
              <w:jc w:val="both"/>
              <w:rPr>
                <w:rFonts w:ascii="Arial" w:eastAsia="Times New Roman" w:hAnsi="Arial" w:cs="Arial"/>
                <w:color w:val="000000" w:themeColor="text1"/>
                <w:sz w:val="24"/>
                <w:szCs w:val="24"/>
                <w:lang w:val="es-ES" w:eastAsia="es-CR"/>
              </w:rPr>
            </w:pPr>
          </w:p>
        </w:tc>
      </w:tr>
      <w:tr w:rsidR="000F49C7" w14:paraId="07C86B6B" w14:textId="77777777" w:rsidTr="004203E7">
        <w:trPr>
          <w:trHeight w:val="452"/>
          <w:jc w:val="center"/>
        </w:trPr>
        <w:tc>
          <w:tcPr>
            <w:tcW w:w="3681" w:type="dxa"/>
            <w:shd w:val="clear" w:color="auto" w:fill="D9E2F3" w:themeFill="accent1" w:themeFillTint="33"/>
            <w:vAlign w:val="center"/>
          </w:tcPr>
          <w:p w14:paraId="4860CABB" w14:textId="53B9AD7D" w:rsidR="000F49C7" w:rsidRPr="00F62BD2" w:rsidRDefault="000F49C7" w:rsidP="00683385">
            <w:pPr>
              <w:spacing w:before="100" w:beforeAutospacing="1" w:line="276" w:lineRule="auto"/>
              <w:jc w:val="center"/>
              <w:rPr>
                <w:rFonts w:ascii="Arial" w:eastAsia="Times New Roman" w:hAnsi="Arial" w:cs="Arial"/>
                <w:b/>
                <w:bCs/>
                <w:sz w:val="24"/>
                <w:szCs w:val="24"/>
                <w:lang w:val="es-ES" w:eastAsia="es-CR"/>
              </w:rPr>
            </w:pPr>
            <w:r w:rsidRPr="00F62BD2">
              <w:rPr>
                <w:rFonts w:ascii="Arial" w:eastAsia="Times New Roman" w:hAnsi="Arial" w:cs="Arial"/>
                <w:b/>
                <w:bCs/>
                <w:sz w:val="24"/>
                <w:szCs w:val="24"/>
                <w:lang w:val="es-ES" w:eastAsia="es-CR"/>
              </w:rPr>
              <w:t>2.6 Funciones a realizar</w:t>
            </w:r>
          </w:p>
        </w:tc>
        <w:tc>
          <w:tcPr>
            <w:tcW w:w="5913" w:type="dxa"/>
          </w:tcPr>
          <w:p w14:paraId="4A6DF6AC" w14:textId="3DBDB059" w:rsidR="00F67A19" w:rsidRPr="00993269" w:rsidRDefault="00F67A19" w:rsidP="00683385">
            <w:pPr>
              <w:autoSpaceDE w:val="0"/>
              <w:autoSpaceDN w:val="0"/>
              <w:adjustRightInd w:val="0"/>
              <w:spacing w:line="276" w:lineRule="auto"/>
              <w:jc w:val="both"/>
              <w:rPr>
                <w:rFonts w:ascii="Arial" w:hAnsi="Arial" w:cs="Arial"/>
                <w:b/>
                <w:bCs/>
                <w:color w:val="000000"/>
                <w:sz w:val="24"/>
                <w:szCs w:val="24"/>
              </w:rPr>
            </w:pPr>
            <w:r w:rsidRPr="00993269">
              <w:rPr>
                <w:rFonts w:ascii="Arial" w:hAnsi="Arial" w:cs="Arial"/>
                <w:b/>
                <w:bCs/>
                <w:color w:val="000000"/>
                <w:sz w:val="24"/>
                <w:szCs w:val="24"/>
              </w:rPr>
              <w:t>ACTIVIDADES GENERALES</w:t>
            </w:r>
          </w:p>
          <w:p w14:paraId="5FDE7764" w14:textId="77777777" w:rsidR="00135FE9" w:rsidRDefault="00135FE9" w:rsidP="00683385">
            <w:pPr>
              <w:autoSpaceDE w:val="0"/>
              <w:autoSpaceDN w:val="0"/>
              <w:adjustRightInd w:val="0"/>
              <w:spacing w:line="276" w:lineRule="auto"/>
              <w:jc w:val="both"/>
              <w:rPr>
                <w:rFonts w:ascii="Arial" w:hAnsi="Arial" w:cs="Arial"/>
                <w:color w:val="000000"/>
                <w:sz w:val="24"/>
                <w:szCs w:val="24"/>
              </w:rPr>
            </w:pPr>
          </w:p>
          <w:p w14:paraId="0081061F" w14:textId="77777777" w:rsidR="00000FCB" w:rsidRPr="00000FCB" w:rsidRDefault="00000FCB" w:rsidP="00683385">
            <w:pPr>
              <w:autoSpaceDE w:val="0"/>
              <w:autoSpaceDN w:val="0"/>
              <w:adjustRightInd w:val="0"/>
              <w:spacing w:line="276" w:lineRule="auto"/>
              <w:jc w:val="both"/>
              <w:rPr>
                <w:rFonts w:ascii="Arial" w:hAnsi="Arial" w:cs="Arial"/>
                <w:sz w:val="24"/>
                <w:szCs w:val="24"/>
              </w:rPr>
            </w:pPr>
            <w:r w:rsidRPr="00000FCB">
              <w:rPr>
                <w:rFonts w:ascii="Arial" w:hAnsi="Arial" w:cs="Arial"/>
                <w:sz w:val="24"/>
                <w:szCs w:val="24"/>
              </w:rPr>
              <w:t xml:space="preserve">1. Ejecutar actividades relacionadas con la elaboración de términos de referencia y especificaciones técnicas, para la adquisición y contratación de Bienes y Servicios requeridos; así como fungir como contraparte técnica y coordinar y controlar el cumplimiento de los términos contractuales. </w:t>
            </w:r>
          </w:p>
          <w:p w14:paraId="24C04CA5" w14:textId="77777777" w:rsidR="00000FCB" w:rsidRPr="00000FCB" w:rsidRDefault="00000FCB" w:rsidP="00683385">
            <w:pPr>
              <w:autoSpaceDE w:val="0"/>
              <w:autoSpaceDN w:val="0"/>
              <w:adjustRightInd w:val="0"/>
              <w:spacing w:line="276" w:lineRule="auto"/>
              <w:jc w:val="both"/>
              <w:rPr>
                <w:rFonts w:ascii="Arial" w:hAnsi="Arial" w:cs="Arial"/>
                <w:sz w:val="24"/>
                <w:szCs w:val="24"/>
              </w:rPr>
            </w:pPr>
          </w:p>
          <w:p w14:paraId="1036FA4D" w14:textId="77777777" w:rsidR="00000FCB" w:rsidRPr="00000FCB" w:rsidRDefault="00000FCB" w:rsidP="00683385">
            <w:pPr>
              <w:autoSpaceDE w:val="0"/>
              <w:autoSpaceDN w:val="0"/>
              <w:adjustRightInd w:val="0"/>
              <w:spacing w:line="276" w:lineRule="auto"/>
              <w:jc w:val="both"/>
              <w:rPr>
                <w:rFonts w:ascii="Arial" w:hAnsi="Arial" w:cs="Arial"/>
                <w:sz w:val="24"/>
                <w:szCs w:val="24"/>
              </w:rPr>
            </w:pPr>
            <w:r w:rsidRPr="00000FCB">
              <w:rPr>
                <w:rFonts w:ascii="Arial" w:hAnsi="Arial" w:cs="Arial"/>
                <w:sz w:val="24"/>
                <w:szCs w:val="24"/>
              </w:rPr>
              <w:t xml:space="preserve">2. Ejecutar actividades relacionadas con la formulación y evaluación del Presupuesto y el Plan Operativo Anual, de la dependencia. </w:t>
            </w:r>
          </w:p>
          <w:p w14:paraId="64014B74" w14:textId="77777777" w:rsidR="00000FCB" w:rsidRPr="00000FCB" w:rsidRDefault="00000FCB" w:rsidP="00683385">
            <w:pPr>
              <w:autoSpaceDE w:val="0"/>
              <w:autoSpaceDN w:val="0"/>
              <w:adjustRightInd w:val="0"/>
              <w:spacing w:line="276" w:lineRule="auto"/>
              <w:jc w:val="both"/>
              <w:rPr>
                <w:rFonts w:ascii="Arial" w:hAnsi="Arial" w:cs="Arial"/>
                <w:sz w:val="24"/>
                <w:szCs w:val="24"/>
              </w:rPr>
            </w:pPr>
          </w:p>
          <w:p w14:paraId="61E80E9E" w14:textId="77777777" w:rsidR="00000FCB" w:rsidRPr="00000FCB" w:rsidRDefault="00000FCB" w:rsidP="00683385">
            <w:pPr>
              <w:autoSpaceDE w:val="0"/>
              <w:autoSpaceDN w:val="0"/>
              <w:adjustRightInd w:val="0"/>
              <w:spacing w:line="276" w:lineRule="auto"/>
              <w:jc w:val="both"/>
              <w:rPr>
                <w:rFonts w:ascii="Arial" w:hAnsi="Arial" w:cs="Arial"/>
                <w:sz w:val="24"/>
                <w:szCs w:val="24"/>
              </w:rPr>
            </w:pPr>
            <w:r w:rsidRPr="00000FCB">
              <w:rPr>
                <w:rFonts w:ascii="Arial" w:hAnsi="Arial" w:cs="Arial"/>
                <w:sz w:val="24"/>
                <w:szCs w:val="24"/>
              </w:rPr>
              <w:t xml:space="preserve">3. Ejecutar actividades relacionadas con el sistema de Control Interno del Instituto, en la dependencia donde labora. </w:t>
            </w:r>
          </w:p>
          <w:p w14:paraId="0BC4E719" w14:textId="77777777" w:rsidR="00000FCB" w:rsidRPr="00000FCB" w:rsidRDefault="00000FCB" w:rsidP="00683385">
            <w:pPr>
              <w:autoSpaceDE w:val="0"/>
              <w:autoSpaceDN w:val="0"/>
              <w:adjustRightInd w:val="0"/>
              <w:spacing w:line="276" w:lineRule="auto"/>
              <w:jc w:val="both"/>
              <w:rPr>
                <w:rFonts w:ascii="Arial" w:hAnsi="Arial" w:cs="Arial"/>
                <w:sz w:val="24"/>
                <w:szCs w:val="24"/>
              </w:rPr>
            </w:pPr>
          </w:p>
          <w:p w14:paraId="5462FD2F" w14:textId="77777777" w:rsidR="00000FCB" w:rsidRPr="00000FCB" w:rsidRDefault="00000FCB" w:rsidP="00683385">
            <w:pPr>
              <w:autoSpaceDE w:val="0"/>
              <w:autoSpaceDN w:val="0"/>
              <w:adjustRightInd w:val="0"/>
              <w:spacing w:line="276" w:lineRule="auto"/>
              <w:jc w:val="both"/>
              <w:rPr>
                <w:rFonts w:ascii="Arial" w:hAnsi="Arial" w:cs="Arial"/>
                <w:sz w:val="24"/>
                <w:szCs w:val="24"/>
              </w:rPr>
            </w:pPr>
            <w:r w:rsidRPr="00000FCB">
              <w:rPr>
                <w:rFonts w:ascii="Arial" w:hAnsi="Arial" w:cs="Arial"/>
                <w:sz w:val="24"/>
                <w:szCs w:val="24"/>
              </w:rPr>
              <w:t xml:space="preserve">4. Revisar, aprobar y firmar; reportes, informes, cartas, memorandos u otros documentos en materia de su competencia y/o relacionadas con el cargo que </w:t>
            </w:r>
            <w:r w:rsidRPr="00000FCB">
              <w:rPr>
                <w:rFonts w:ascii="Arial" w:hAnsi="Arial" w:cs="Arial"/>
                <w:sz w:val="24"/>
                <w:szCs w:val="24"/>
              </w:rPr>
              <w:lastRenderedPageBreak/>
              <w:t xml:space="preserve">desempeña, de acuerdo con los requerimientos Institucionales. </w:t>
            </w:r>
          </w:p>
          <w:p w14:paraId="7F27F726" w14:textId="77777777" w:rsidR="00000FCB" w:rsidRPr="00000FCB" w:rsidRDefault="00000FCB" w:rsidP="00683385">
            <w:pPr>
              <w:autoSpaceDE w:val="0"/>
              <w:autoSpaceDN w:val="0"/>
              <w:adjustRightInd w:val="0"/>
              <w:spacing w:line="276" w:lineRule="auto"/>
              <w:jc w:val="both"/>
              <w:rPr>
                <w:rFonts w:ascii="Arial" w:hAnsi="Arial" w:cs="Arial"/>
                <w:sz w:val="24"/>
                <w:szCs w:val="24"/>
              </w:rPr>
            </w:pPr>
          </w:p>
          <w:p w14:paraId="5952E836" w14:textId="77777777" w:rsidR="00000FCB" w:rsidRPr="00000FCB" w:rsidRDefault="00000FCB" w:rsidP="00683385">
            <w:pPr>
              <w:autoSpaceDE w:val="0"/>
              <w:autoSpaceDN w:val="0"/>
              <w:adjustRightInd w:val="0"/>
              <w:spacing w:line="276" w:lineRule="auto"/>
              <w:jc w:val="both"/>
              <w:rPr>
                <w:rFonts w:ascii="Arial" w:hAnsi="Arial" w:cs="Arial"/>
                <w:sz w:val="24"/>
                <w:szCs w:val="24"/>
              </w:rPr>
            </w:pPr>
            <w:r w:rsidRPr="00000FCB">
              <w:rPr>
                <w:rFonts w:ascii="Arial" w:hAnsi="Arial" w:cs="Arial"/>
                <w:sz w:val="24"/>
                <w:szCs w:val="24"/>
              </w:rPr>
              <w:t xml:space="preserve">5. Elaborar y presentar reportes e informes en materia de su competencia y/o relacionadas con el cargo que desempeña, de acuerdo con los requerimientos Institucionales. </w:t>
            </w:r>
          </w:p>
          <w:p w14:paraId="7FB74E74" w14:textId="77777777" w:rsidR="00000FCB" w:rsidRPr="00000FCB" w:rsidRDefault="00000FCB" w:rsidP="00683385">
            <w:pPr>
              <w:autoSpaceDE w:val="0"/>
              <w:autoSpaceDN w:val="0"/>
              <w:adjustRightInd w:val="0"/>
              <w:spacing w:line="276" w:lineRule="auto"/>
              <w:jc w:val="both"/>
              <w:rPr>
                <w:rFonts w:ascii="Arial" w:hAnsi="Arial" w:cs="Arial"/>
                <w:sz w:val="24"/>
                <w:szCs w:val="24"/>
              </w:rPr>
            </w:pPr>
          </w:p>
          <w:p w14:paraId="441B0656" w14:textId="77777777" w:rsidR="00000FCB" w:rsidRPr="00000FCB" w:rsidRDefault="00000FCB" w:rsidP="00683385">
            <w:pPr>
              <w:autoSpaceDE w:val="0"/>
              <w:autoSpaceDN w:val="0"/>
              <w:adjustRightInd w:val="0"/>
              <w:spacing w:line="276" w:lineRule="auto"/>
              <w:jc w:val="both"/>
              <w:rPr>
                <w:rFonts w:ascii="Arial" w:hAnsi="Arial" w:cs="Arial"/>
                <w:sz w:val="24"/>
                <w:szCs w:val="24"/>
              </w:rPr>
            </w:pPr>
            <w:r w:rsidRPr="00000FCB">
              <w:rPr>
                <w:rFonts w:ascii="Arial" w:hAnsi="Arial" w:cs="Arial"/>
                <w:sz w:val="24"/>
                <w:szCs w:val="24"/>
              </w:rPr>
              <w:t xml:space="preserve">6. Elaborar y presentar propuestas de mejoramiento de la gestión institucional en materia de su competencia y/o relacionadas con el cargo que desempeña. </w:t>
            </w:r>
          </w:p>
          <w:p w14:paraId="2ACD056F" w14:textId="77777777" w:rsidR="00000FCB" w:rsidRPr="00000FCB" w:rsidRDefault="00000FCB" w:rsidP="00683385">
            <w:pPr>
              <w:autoSpaceDE w:val="0"/>
              <w:autoSpaceDN w:val="0"/>
              <w:adjustRightInd w:val="0"/>
              <w:spacing w:line="276" w:lineRule="auto"/>
              <w:jc w:val="both"/>
              <w:rPr>
                <w:rFonts w:ascii="Arial" w:hAnsi="Arial" w:cs="Arial"/>
                <w:sz w:val="24"/>
                <w:szCs w:val="24"/>
              </w:rPr>
            </w:pPr>
          </w:p>
          <w:p w14:paraId="054E934A" w14:textId="77777777" w:rsidR="00000FCB" w:rsidRPr="00000FCB" w:rsidRDefault="00000FCB" w:rsidP="00683385">
            <w:pPr>
              <w:autoSpaceDE w:val="0"/>
              <w:autoSpaceDN w:val="0"/>
              <w:adjustRightInd w:val="0"/>
              <w:spacing w:line="276" w:lineRule="auto"/>
              <w:jc w:val="both"/>
              <w:rPr>
                <w:rFonts w:ascii="Arial" w:hAnsi="Arial" w:cs="Arial"/>
                <w:sz w:val="24"/>
                <w:szCs w:val="24"/>
              </w:rPr>
            </w:pPr>
            <w:r w:rsidRPr="00000FCB">
              <w:rPr>
                <w:rFonts w:ascii="Arial" w:hAnsi="Arial" w:cs="Arial"/>
                <w:sz w:val="24"/>
                <w:szCs w:val="24"/>
              </w:rPr>
              <w:t xml:space="preserve">7. Participar en actividades de capacitación, reuniones, eventos, comités, comisiones o grupos de trabajos tanto internos como externos, en materia de su competencia y/o relacionados con el cargo que desempeña, de acuerdo con los requerimientos Institucionales. </w:t>
            </w:r>
          </w:p>
          <w:p w14:paraId="57186F64" w14:textId="77777777" w:rsidR="00000FCB" w:rsidRPr="00000FCB" w:rsidRDefault="00000FCB" w:rsidP="00683385">
            <w:pPr>
              <w:autoSpaceDE w:val="0"/>
              <w:autoSpaceDN w:val="0"/>
              <w:adjustRightInd w:val="0"/>
              <w:spacing w:line="276" w:lineRule="auto"/>
              <w:jc w:val="both"/>
              <w:rPr>
                <w:rFonts w:ascii="Arial" w:hAnsi="Arial" w:cs="Arial"/>
                <w:sz w:val="24"/>
                <w:szCs w:val="24"/>
              </w:rPr>
            </w:pPr>
          </w:p>
          <w:p w14:paraId="55CAE920" w14:textId="77777777" w:rsidR="00000FCB" w:rsidRPr="00000FCB" w:rsidRDefault="00000FCB" w:rsidP="00683385">
            <w:pPr>
              <w:autoSpaceDE w:val="0"/>
              <w:autoSpaceDN w:val="0"/>
              <w:adjustRightInd w:val="0"/>
              <w:spacing w:line="276" w:lineRule="auto"/>
              <w:jc w:val="both"/>
              <w:rPr>
                <w:rFonts w:ascii="Arial" w:hAnsi="Arial" w:cs="Arial"/>
                <w:sz w:val="24"/>
                <w:szCs w:val="24"/>
              </w:rPr>
            </w:pPr>
            <w:r w:rsidRPr="00000FCB">
              <w:rPr>
                <w:rFonts w:ascii="Arial" w:hAnsi="Arial" w:cs="Arial"/>
                <w:sz w:val="24"/>
                <w:szCs w:val="24"/>
              </w:rPr>
              <w:t xml:space="preserve">8. Realizar otras actividades asignadas por su superior, en materia de su competencia y/o afines con el cargo que desempeña, de acuerdo con los requerimientos e intereses del Instituto. </w:t>
            </w:r>
          </w:p>
          <w:p w14:paraId="10EE224F" w14:textId="77777777" w:rsidR="00000FCB" w:rsidRPr="00000FCB" w:rsidRDefault="00000FCB" w:rsidP="00683385">
            <w:pPr>
              <w:autoSpaceDE w:val="0"/>
              <w:autoSpaceDN w:val="0"/>
              <w:adjustRightInd w:val="0"/>
              <w:spacing w:line="276" w:lineRule="auto"/>
              <w:jc w:val="both"/>
              <w:rPr>
                <w:rFonts w:ascii="Arial" w:hAnsi="Arial" w:cs="Arial"/>
                <w:sz w:val="24"/>
                <w:szCs w:val="24"/>
              </w:rPr>
            </w:pPr>
          </w:p>
          <w:p w14:paraId="366037C6" w14:textId="645E4E49" w:rsidR="00B24219" w:rsidRPr="00000FCB" w:rsidRDefault="00000FCB" w:rsidP="00683385">
            <w:pPr>
              <w:autoSpaceDE w:val="0"/>
              <w:autoSpaceDN w:val="0"/>
              <w:adjustRightInd w:val="0"/>
              <w:spacing w:line="276" w:lineRule="auto"/>
              <w:jc w:val="both"/>
              <w:rPr>
                <w:rFonts w:ascii="Arial" w:hAnsi="Arial" w:cs="Arial"/>
                <w:sz w:val="24"/>
                <w:szCs w:val="24"/>
              </w:rPr>
            </w:pPr>
            <w:r w:rsidRPr="00000FCB">
              <w:rPr>
                <w:rFonts w:ascii="Arial" w:hAnsi="Arial" w:cs="Arial"/>
                <w:sz w:val="24"/>
                <w:szCs w:val="24"/>
              </w:rPr>
              <w:t>9. Atender oportunamente las disposiciones, recomendaciones y observaciones emitidas por los órganos de control y fiscalización, dentro de los plazos establecidos.</w:t>
            </w:r>
          </w:p>
          <w:p w14:paraId="127AA245" w14:textId="77777777" w:rsidR="00000FCB" w:rsidRPr="00000FCB" w:rsidRDefault="00000FCB" w:rsidP="00683385">
            <w:pPr>
              <w:autoSpaceDE w:val="0"/>
              <w:autoSpaceDN w:val="0"/>
              <w:adjustRightInd w:val="0"/>
              <w:spacing w:line="276" w:lineRule="auto"/>
              <w:jc w:val="both"/>
              <w:rPr>
                <w:rFonts w:ascii="Arial" w:hAnsi="Arial" w:cs="Arial"/>
                <w:color w:val="000000"/>
                <w:sz w:val="24"/>
                <w:szCs w:val="24"/>
              </w:rPr>
            </w:pPr>
          </w:p>
          <w:p w14:paraId="47979D67" w14:textId="52C57615" w:rsidR="00000FCB" w:rsidRPr="00000FCB" w:rsidRDefault="00000FCB" w:rsidP="00683385">
            <w:pPr>
              <w:autoSpaceDE w:val="0"/>
              <w:autoSpaceDN w:val="0"/>
              <w:adjustRightInd w:val="0"/>
              <w:spacing w:line="276" w:lineRule="auto"/>
              <w:jc w:val="both"/>
              <w:rPr>
                <w:rFonts w:ascii="Arial" w:hAnsi="Arial" w:cs="Arial"/>
                <w:b/>
                <w:bCs/>
                <w:color w:val="000000"/>
                <w:sz w:val="24"/>
                <w:szCs w:val="24"/>
              </w:rPr>
            </w:pPr>
            <w:r w:rsidRPr="00000FCB">
              <w:rPr>
                <w:rFonts w:ascii="Arial" w:hAnsi="Arial" w:cs="Arial"/>
                <w:b/>
                <w:bCs/>
                <w:color w:val="000000"/>
                <w:sz w:val="24"/>
                <w:szCs w:val="24"/>
              </w:rPr>
              <w:t>ACTIVIDADES PRINCIPALES</w:t>
            </w:r>
          </w:p>
          <w:p w14:paraId="228ACCC1" w14:textId="77777777" w:rsidR="00000FCB" w:rsidRPr="00000FCB" w:rsidRDefault="00000FCB" w:rsidP="00683385">
            <w:pPr>
              <w:autoSpaceDE w:val="0"/>
              <w:autoSpaceDN w:val="0"/>
              <w:adjustRightInd w:val="0"/>
              <w:spacing w:line="276" w:lineRule="auto"/>
              <w:jc w:val="both"/>
              <w:rPr>
                <w:rFonts w:ascii="Arial" w:hAnsi="Arial" w:cs="Arial"/>
                <w:color w:val="000000"/>
                <w:sz w:val="24"/>
                <w:szCs w:val="24"/>
              </w:rPr>
            </w:pPr>
          </w:p>
          <w:p w14:paraId="07979291" w14:textId="13917DF5" w:rsidR="00B24219" w:rsidRPr="00000FCB" w:rsidRDefault="004A10B4" w:rsidP="00683385">
            <w:pPr>
              <w:autoSpaceDE w:val="0"/>
              <w:autoSpaceDN w:val="0"/>
              <w:adjustRightInd w:val="0"/>
              <w:spacing w:line="276" w:lineRule="auto"/>
              <w:jc w:val="both"/>
              <w:rPr>
                <w:rFonts w:ascii="Arial" w:hAnsi="Arial" w:cs="Arial"/>
                <w:sz w:val="24"/>
                <w:szCs w:val="24"/>
              </w:rPr>
            </w:pPr>
            <w:r>
              <w:rPr>
                <w:rFonts w:ascii="Arial" w:hAnsi="Arial" w:cs="Arial"/>
                <w:sz w:val="24"/>
                <w:szCs w:val="24"/>
              </w:rPr>
              <w:t>8</w:t>
            </w:r>
            <w:r w:rsidR="00236448" w:rsidRPr="00000FCB">
              <w:rPr>
                <w:rFonts w:ascii="Arial" w:hAnsi="Arial" w:cs="Arial"/>
                <w:sz w:val="24"/>
                <w:szCs w:val="24"/>
              </w:rPr>
              <w:t xml:space="preserve">. Confrontar los tractos transcritos de las Actas de la Junta Directiva con su respectiva grabación. </w:t>
            </w:r>
          </w:p>
          <w:p w14:paraId="5E74D92C" w14:textId="77777777" w:rsidR="00B24219" w:rsidRPr="00000FCB" w:rsidRDefault="00B24219" w:rsidP="00683385">
            <w:pPr>
              <w:autoSpaceDE w:val="0"/>
              <w:autoSpaceDN w:val="0"/>
              <w:adjustRightInd w:val="0"/>
              <w:spacing w:line="276" w:lineRule="auto"/>
              <w:jc w:val="both"/>
              <w:rPr>
                <w:rFonts w:ascii="Arial" w:hAnsi="Arial" w:cs="Arial"/>
                <w:sz w:val="24"/>
                <w:szCs w:val="24"/>
              </w:rPr>
            </w:pPr>
          </w:p>
          <w:p w14:paraId="3BD357D8" w14:textId="5C6F7A8D" w:rsidR="00B24219" w:rsidRPr="00000FCB" w:rsidRDefault="004A10B4" w:rsidP="00683385">
            <w:pPr>
              <w:autoSpaceDE w:val="0"/>
              <w:autoSpaceDN w:val="0"/>
              <w:adjustRightInd w:val="0"/>
              <w:spacing w:line="276" w:lineRule="auto"/>
              <w:jc w:val="both"/>
              <w:rPr>
                <w:rFonts w:ascii="Arial" w:hAnsi="Arial" w:cs="Arial"/>
                <w:sz w:val="24"/>
                <w:szCs w:val="24"/>
              </w:rPr>
            </w:pPr>
            <w:r>
              <w:rPr>
                <w:rFonts w:ascii="Arial" w:hAnsi="Arial" w:cs="Arial"/>
                <w:sz w:val="24"/>
                <w:szCs w:val="24"/>
              </w:rPr>
              <w:t>9</w:t>
            </w:r>
            <w:r w:rsidR="00236448" w:rsidRPr="00000FCB">
              <w:rPr>
                <w:rFonts w:ascii="Arial" w:hAnsi="Arial" w:cs="Arial"/>
                <w:sz w:val="24"/>
                <w:szCs w:val="24"/>
              </w:rPr>
              <w:t>. Elaborar documentos con el fin de que se ajusten a la norma culta y estándar del idioma español realizados en el Despacho de Junta Directiva.</w:t>
            </w:r>
            <w:r w:rsidR="00B24219" w:rsidRPr="00000FCB">
              <w:rPr>
                <w:rFonts w:ascii="Arial" w:hAnsi="Arial" w:cs="Arial"/>
                <w:sz w:val="24"/>
                <w:szCs w:val="24"/>
              </w:rPr>
              <w:t xml:space="preserve"> </w:t>
            </w:r>
          </w:p>
          <w:p w14:paraId="16E13354" w14:textId="77777777" w:rsidR="00B24219" w:rsidRPr="00000FCB" w:rsidRDefault="00B24219" w:rsidP="00683385">
            <w:pPr>
              <w:autoSpaceDE w:val="0"/>
              <w:autoSpaceDN w:val="0"/>
              <w:adjustRightInd w:val="0"/>
              <w:spacing w:line="276" w:lineRule="auto"/>
              <w:jc w:val="both"/>
              <w:rPr>
                <w:rFonts w:ascii="Arial" w:hAnsi="Arial" w:cs="Arial"/>
                <w:sz w:val="24"/>
                <w:szCs w:val="24"/>
              </w:rPr>
            </w:pPr>
          </w:p>
          <w:p w14:paraId="328BF13A" w14:textId="4613BCA5" w:rsidR="00B24219" w:rsidRPr="00000FCB" w:rsidRDefault="004A10B4" w:rsidP="00683385">
            <w:pPr>
              <w:autoSpaceDE w:val="0"/>
              <w:autoSpaceDN w:val="0"/>
              <w:adjustRightInd w:val="0"/>
              <w:spacing w:line="276" w:lineRule="auto"/>
              <w:jc w:val="both"/>
              <w:rPr>
                <w:rFonts w:ascii="Arial" w:hAnsi="Arial" w:cs="Arial"/>
                <w:sz w:val="24"/>
                <w:szCs w:val="24"/>
              </w:rPr>
            </w:pPr>
            <w:r>
              <w:rPr>
                <w:rFonts w:ascii="Arial" w:hAnsi="Arial" w:cs="Arial"/>
                <w:sz w:val="24"/>
                <w:szCs w:val="24"/>
              </w:rPr>
              <w:lastRenderedPageBreak/>
              <w:t>10</w:t>
            </w:r>
            <w:r w:rsidR="00B24219" w:rsidRPr="00000FCB">
              <w:rPr>
                <w:rFonts w:ascii="Arial" w:hAnsi="Arial" w:cs="Arial"/>
                <w:sz w:val="24"/>
                <w:szCs w:val="24"/>
              </w:rPr>
              <w:t xml:space="preserve">. Identificar y señalar errores de redacción encontrados en Acuerdos y Actas de Junta Directiva. </w:t>
            </w:r>
          </w:p>
          <w:p w14:paraId="73188527" w14:textId="77777777" w:rsidR="00B24219" w:rsidRPr="00000FCB" w:rsidRDefault="00B24219" w:rsidP="00683385">
            <w:pPr>
              <w:autoSpaceDE w:val="0"/>
              <w:autoSpaceDN w:val="0"/>
              <w:adjustRightInd w:val="0"/>
              <w:spacing w:line="276" w:lineRule="auto"/>
              <w:jc w:val="both"/>
              <w:rPr>
                <w:rFonts w:ascii="Arial" w:hAnsi="Arial" w:cs="Arial"/>
                <w:sz w:val="24"/>
                <w:szCs w:val="24"/>
              </w:rPr>
            </w:pPr>
          </w:p>
          <w:p w14:paraId="12A3BD9F" w14:textId="51615AE2" w:rsidR="00B24219" w:rsidRPr="00000FCB" w:rsidRDefault="004A10B4" w:rsidP="00683385">
            <w:pPr>
              <w:autoSpaceDE w:val="0"/>
              <w:autoSpaceDN w:val="0"/>
              <w:adjustRightInd w:val="0"/>
              <w:spacing w:line="276" w:lineRule="auto"/>
              <w:jc w:val="both"/>
              <w:rPr>
                <w:rFonts w:ascii="Arial" w:hAnsi="Arial" w:cs="Arial"/>
                <w:sz w:val="24"/>
                <w:szCs w:val="24"/>
              </w:rPr>
            </w:pPr>
            <w:r>
              <w:rPr>
                <w:rFonts w:ascii="Arial" w:hAnsi="Arial" w:cs="Arial"/>
                <w:sz w:val="24"/>
                <w:szCs w:val="24"/>
              </w:rPr>
              <w:t>11</w:t>
            </w:r>
            <w:r w:rsidR="00B24219" w:rsidRPr="00000FCB">
              <w:rPr>
                <w:rFonts w:ascii="Arial" w:hAnsi="Arial" w:cs="Arial"/>
                <w:sz w:val="24"/>
                <w:szCs w:val="24"/>
              </w:rPr>
              <w:t xml:space="preserve">. Señalar errores tipográficos en los documentos, según los usos y las convenciones, tanto en los textos transcritos como en los escritos propios del Despacho de Junta Directiva. </w:t>
            </w:r>
          </w:p>
          <w:p w14:paraId="6ECA7FCF" w14:textId="77777777" w:rsidR="00B24219" w:rsidRPr="00000FCB" w:rsidRDefault="00B24219" w:rsidP="00683385">
            <w:pPr>
              <w:autoSpaceDE w:val="0"/>
              <w:autoSpaceDN w:val="0"/>
              <w:adjustRightInd w:val="0"/>
              <w:spacing w:line="276" w:lineRule="auto"/>
              <w:jc w:val="both"/>
              <w:rPr>
                <w:rFonts w:ascii="Arial" w:hAnsi="Arial" w:cs="Arial"/>
                <w:sz w:val="24"/>
                <w:szCs w:val="24"/>
              </w:rPr>
            </w:pPr>
          </w:p>
          <w:p w14:paraId="5A38A9DC" w14:textId="2D5C34E5" w:rsidR="00B24219" w:rsidRPr="00000FCB" w:rsidRDefault="004A10B4" w:rsidP="00683385">
            <w:pPr>
              <w:autoSpaceDE w:val="0"/>
              <w:autoSpaceDN w:val="0"/>
              <w:adjustRightInd w:val="0"/>
              <w:spacing w:line="276" w:lineRule="auto"/>
              <w:jc w:val="both"/>
              <w:rPr>
                <w:rFonts w:ascii="Arial" w:hAnsi="Arial" w:cs="Arial"/>
                <w:sz w:val="24"/>
                <w:szCs w:val="24"/>
              </w:rPr>
            </w:pPr>
            <w:r>
              <w:rPr>
                <w:rFonts w:ascii="Arial" w:hAnsi="Arial" w:cs="Arial"/>
                <w:sz w:val="24"/>
                <w:szCs w:val="24"/>
              </w:rPr>
              <w:t>12</w:t>
            </w:r>
            <w:r w:rsidR="00B24219" w:rsidRPr="00000FCB">
              <w:rPr>
                <w:rFonts w:ascii="Arial" w:hAnsi="Arial" w:cs="Arial"/>
                <w:sz w:val="24"/>
                <w:szCs w:val="24"/>
              </w:rPr>
              <w:t xml:space="preserve">. Aplicar las reglas ortográficas de la norma culta y estándar de la lengua española, según el tipo de documentos de que se trate tanto en los Acuerdos y Actas de Junta Directiva. </w:t>
            </w:r>
          </w:p>
          <w:p w14:paraId="0D3E642D" w14:textId="77777777" w:rsidR="00B24219" w:rsidRPr="00000FCB" w:rsidRDefault="00B24219" w:rsidP="00683385">
            <w:pPr>
              <w:autoSpaceDE w:val="0"/>
              <w:autoSpaceDN w:val="0"/>
              <w:adjustRightInd w:val="0"/>
              <w:spacing w:line="276" w:lineRule="auto"/>
              <w:jc w:val="both"/>
              <w:rPr>
                <w:rFonts w:ascii="Arial" w:hAnsi="Arial" w:cs="Arial"/>
                <w:sz w:val="24"/>
                <w:szCs w:val="24"/>
              </w:rPr>
            </w:pPr>
          </w:p>
          <w:p w14:paraId="60744C3D" w14:textId="75A8E686" w:rsidR="00B24219" w:rsidRPr="00000FCB" w:rsidRDefault="004A10B4" w:rsidP="00683385">
            <w:pPr>
              <w:autoSpaceDE w:val="0"/>
              <w:autoSpaceDN w:val="0"/>
              <w:adjustRightInd w:val="0"/>
              <w:spacing w:line="276" w:lineRule="auto"/>
              <w:jc w:val="both"/>
              <w:rPr>
                <w:rFonts w:ascii="Arial" w:hAnsi="Arial" w:cs="Arial"/>
                <w:sz w:val="24"/>
                <w:szCs w:val="24"/>
              </w:rPr>
            </w:pPr>
            <w:r>
              <w:rPr>
                <w:rFonts w:ascii="Arial" w:hAnsi="Arial" w:cs="Arial"/>
                <w:sz w:val="24"/>
                <w:szCs w:val="24"/>
              </w:rPr>
              <w:t>13</w:t>
            </w:r>
            <w:r w:rsidR="00B24219" w:rsidRPr="00000FCB">
              <w:rPr>
                <w:rFonts w:ascii="Arial" w:hAnsi="Arial" w:cs="Arial"/>
                <w:sz w:val="24"/>
                <w:szCs w:val="24"/>
              </w:rPr>
              <w:t xml:space="preserve">. Corregir preposiciones, concordancia gramatical, artículos y puntuación en los Acuerdos y Actas de Junta Directiva. </w:t>
            </w:r>
          </w:p>
          <w:p w14:paraId="065CA7CC" w14:textId="77777777" w:rsidR="00B24219" w:rsidRPr="00000FCB" w:rsidRDefault="00B24219" w:rsidP="00683385">
            <w:pPr>
              <w:autoSpaceDE w:val="0"/>
              <w:autoSpaceDN w:val="0"/>
              <w:adjustRightInd w:val="0"/>
              <w:spacing w:line="276" w:lineRule="auto"/>
              <w:jc w:val="both"/>
              <w:rPr>
                <w:rFonts w:ascii="Arial" w:hAnsi="Arial" w:cs="Arial"/>
                <w:sz w:val="24"/>
                <w:szCs w:val="24"/>
              </w:rPr>
            </w:pPr>
          </w:p>
          <w:p w14:paraId="114E88B1" w14:textId="2C712EE5" w:rsidR="00B24219" w:rsidRPr="00000FCB" w:rsidRDefault="004A10B4" w:rsidP="00683385">
            <w:pPr>
              <w:autoSpaceDE w:val="0"/>
              <w:autoSpaceDN w:val="0"/>
              <w:adjustRightInd w:val="0"/>
              <w:spacing w:line="276" w:lineRule="auto"/>
              <w:jc w:val="both"/>
              <w:rPr>
                <w:rFonts w:ascii="Arial" w:hAnsi="Arial" w:cs="Arial"/>
                <w:sz w:val="24"/>
                <w:szCs w:val="24"/>
              </w:rPr>
            </w:pPr>
            <w:r>
              <w:rPr>
                <w:rFonts w:ascii="Arial" w:hAnsi="Arial" w:cs="Arial"/>
                <w:sz w:val="24"/>
                <w:szCs w:val="24"/>
              </w:rPr>
              <w:t>14</w:t>
            </w:r>
            <w:r w:rsidR="00B24219" w:rsidRPr="00000FCB">
              <w:rPr>
                <w:rFonts w:ascii="Arial" w:hAnsi="Arial" w:cs="Arial"/>
                <w:sz w:val="24"/>
                <w:szCs w:val="24"/>
              </w:rPr>
              <w:t xml:space="preserve">. Aplicar las reglas ortográficas de la norma culta y estándar de la lengua española, según el tipo de documentos que se trate. </w:t>
            </w:r>
          </w:p>
          <w:p w14:paraId="52BD8ECD" w14:textId="77777777" w:rsidR="00B24219" w:rsidRPr="00000FCB" w:rsidRDefault="00B24219" w:rsidP="00683385">
            <w:pPr>
              <w:autoSpaceDE w:val="0"/>
              <w:autoSpaceDN w:val="0"/>
              <w:adjustRightInd w:val="0"/>
              <w:spacing w:line="276" w:lineRule="auto"/>
              <w:jc w:val="both"/>
              <w:rPr>
                <w:rFonts w:ascii="Arial" w:hAnsi="Arial" w:cs="Arial"/>
                <w:sz w:val="24"/>
                <w:szCs w:val="24"/>
              </w:rPr>
            </w:pPr>
          </w:p>
          <w:p w14:paraId="574C2D62" w14:textId="03C50E14" w:rsidR="00374638" w:rsidRDefault="004A10B4" w:rsidP="00683385">
            <w:pPr>
              <w:autoSpaceDE w:val="0"/>
              <w:autoSpaceDN w:val="0"/>
              <w:adjustRightInd w:val="0"/>
              <w:spacing w:line="276" w:lineRule="auto"/>
              <w:jc w:val="both"/>
              <w:rPr>
                <w:rFonts w:ascii="Arial" w:hAnsi="Arial" w:cs="Arial"/>
                <w:sz w:val="24"/>
                <w:szCs w:val="24"/>
              </w:rPr>
            </w:pPr>
            <w:r>
              <w:rPr>
                <w:rFonts w:ascii="Arial" w:hAnsi="Arial" w:cs="Arial"/>
                <w:sz w:val="24"/>
                <w:szCs w:val="24"/>
              </w:rPr>
              <w:t>15</w:t>
            </w:r>
            <w:r w:rsidR="00B24219" w:rsidRPr="00000FCB">
              <w:rPr>
                <w:rFonts w:ascii="Arial" w:hAnsi="Arial" w:cs="Arial"/>
                <w:sz w:val="24"/>
                <w:szCs w:val="24"/>
              </w:rPr>
              <w:t xml:space="preserve">. Colaborar en la redacción de la propuesta definitiva para proyectos de Acuerdo de Junta Directiva. </w:t>
            </w:r>
          </w:p>
          <w:p w14:paraId="65C1D79E" w14:textId="77777777" w:rsidR="00374638" w:rsidRDefault="00374638" w:rsidP="00683385">
            <w:pPr>
              <w:autoSpaceDE w:val="0"/>
              <w:autoSpaceDN w:val="0"/>
              <w:adjustRightInd w:val="0"/>
              <w:spacing w:line="276" w:lineRule="auto"/>
              <w:jc w:val="both"/>
              <w:rPr>
                <w:rFonts w:ascii="Arial" w:hAnsi="Arial" w:cs="Arial"/>
                <w:sz w:val="24"/>
                <w:szCs w:val="24"/>
              </w:rPr>
            </w:pPr>
          </w:p>
          <w:p w14:paraId="7F12951B" w14:textId="677159A2" w:rsidR="00B24219" w:rsidRPr="00000FCB" w:rsidRDefault="00B24219" w:rsidP="00683385">
            <w:pPr>
              <w:autoSpaceDE w:val="0"/>
              <w:autoSpaceDN w:val="0"/>
              <w:adjustRightInd w:val="0"/>
              <w:spacing w:line="276" w:lineRule="auto"/>
              <w:jc w:val="both"/>
              <w:rPr>
                <w:rFonts w:ascii="Arial" w:hAnsi="Arial" w:cs="Arial"/>
                <w:sz w:val="24"/>
                <w:szCs w:val="24"/>
              </w:rPr>
            </w:pPr>
            <w:r w:rsidRPr="00000FCB">
              <w:rPr>
                <w:rFonts w:ascii="Arial" w:hAnsi="Arial" w:cs="Arial"/>
                <w:sz w:val="24"/>
                <w:szCs w:val="24"/>
              </w:rPr>
              <w:t xml:space="preserve">16. </w:t>
            </w:r>
            <w:r w:rsidR="004A10B4" w:rsidRPr="004A10B4">
              <w:rPr>
                <w:rFonts w:ascii="Arial" w:hAnsi="Arial" w:cs="Arial"/>
                <w:sz w:val="24"/>
                <w:szCs w:val="24"/>
              </w:rPr>
              <w:t>Elaborar notas, y otros documentos pequeños, generados en la Junta</w:t>
            </w:r>
            <w:r w:rsidR="004A10B4">
              <w:rPr>
                <w:rFonts w:ascii="Arial" w:hAnsi="Arial" w:cs="Arial"/>
                <w:sz w:val="24"/>
                <w:szCs w:val="24"/>
              </w:rPr>
              <w:t xml:space="preserve"> </w:t>
            </w:r>
            <w:r w:rsidR="004A10B4" w:rsidRPr="004A10B4">
              <w:rPr>
                <w:rFonts w:ascii="Arial" w:hAnsi="Arial" w:cs="Arial"/>
                <w:sz w:val="24"/>
                <w:szCs w:val="24"/>
              </w:rPr>
              <w:t>Directiva.</w:t>
            </w:r>
          </w:p>
          <w:p w14:paraId="1480018E" w14:textId="77777777" w:rsidR="00B24219" w:rsidRPr="00000FCB" w:rsidRDefault="00B24219" w:rsidP="00683385">
            <w:pPr>
              <w:autoSpaceDE w:val="0"/>
              <w:autoSpaceDN w:val="0"/>
              <w:adjustRightInd w:val="0"/>
              <w:spacing w:line="276" w:lineRule="auto"/>
              <w:jc w:val="both"/>
              <w:rPr>
                <w:rFonts w:ascii="Arial" w:hAnsi="Arial" w:cs="Arial"/>
                <w:sz w:val="24"/>
                <w:szCs w:val="24"/>
              </w:rPr>
            </w:pPr>
          </w:p>
          <w:p w14:paraId="1EFCDD51" w14:textId="51F3AC9C" w:rsidR="00B24219" w:rsidRPr="00000FCB" w:rsidRDefault="004A10B4" w:rsidP="00683385">
            <w:pPr>
              <w:autoSpaceDE w:val="0"/>
              <w:autoSpaceDN w:val="0"/>
              <w:adjustRightInd w:val="0"/>
              <w:spacing w:line="276" w:lineRule="auto"/>
              <w:jc w:val="both"/>
              <w:rPr>
                <w:rFonts w:ascii="Arial" w:hAnsi="Arial" w:cs="Arial"/>
                <w:sz w:val="24"/>
                <w:szCs w:val="24"/>
              </w:rPr>
            </w:pPr>
            <w:r>
              <w:rPr>
                <w:rFonts w:ascii="Arial" w:hAnsi="Arial" w:cs="Arial"/>
                <w:sz w:val="24"/>
                <w:szCs w:val="24"/>
              </w:rPr>
              <w:t>17</w:t>
            </w:r>
            <w:r w:rsidR="00B24219" w:rsidRPr="00000FCB">
              <w:rPr>
                <w:rFonts w:ascii="Arial" w:hAnsi="Arial" w:cs="Arial"/>
                <w:sz w:val="24"/>
                <w:szCs w:val="24"/>
              </w:rPr>
              <w:t xml:space="preserve">. Atender consultas referentes a tópicos idiomáticos planteados en la Junta Directiva. </w:t>
            </w:r>
          </w:p>
          <w:p w14:paraId="0BFBD7F4" w14:textId="77777777" w:rsidR="00B24219" w:rsidRPr="00000FCB" w:rsidRDefault="00B24219" w:rsidP="00683385">
            <w:pPr>
              <w:autoSpaceDE w:val="0"/>
              <w:autoSpaceDN w:val="0"/>
              <w:adjustRightInd w:val="0"/>
              <w:spacing w:line="276" w:lineRule="auto"/>
              <w:jc w:val="both"/>
              <w:rPr>
                <w:rFonts w:ascii="Arial" w:hAnsi="Arial" w:cs="Arial"/>
                <w:sz w:val="24"/>
                <w:szCs w:val="24"/>
              </w:rPr>
            </w:pPr>
          </w:p>
          <w:p w14:paraId="0AB6DCE3" w14:textId="41D1327E" w:rsidR="00B24219" w:rsidRPr="00000FCB" w:rsidRDefault="004A10B4" w:rsidP="00683385">
            <w:pPr>
              <w:autoSpaceDE w:val="0"/>
              <w:autoSpaceDN w:val="0"/>
              <w:adjustRightInd w:val="0"/>
              <w:spacing w:line="276" w:lineRule="auto"/>
              <w:jc w:val="both"/>
              <w:rPr>
                <w:rFonts w:ascii="Arial" w:hAnsi="Arial" w:cs="Arial"/>
                <w:sz w:val="24"/>
                <w:szCs w:val="24"/>
              </w:rPr>
            </w:pPr>
            <w:r>
              <w:rPr>
                <w:rFonts w:ascii="Arial" w:hAnsi="Arial" w:cs="Arial"/>
                <w:sz w:val="24"/>
                <w:szCs w:val="24"/>
              </w:rPr>
              <w:t>18</w:t>
            </w:r>
            <w:r w:rsidR="00B24219" w:rsidRPr="00000FCB">
              <w:rPr>
                <w:rFonts w:ascii="Arial" w:hAnsi="Arial" w:cs="Arial"/>
                <w:sz w:val="24"/>
                <w:szCs w:val="24"/>
              </w:rPr>
              <w:t xml:space="preserve">. Ejecutar una correcta puntuación del texto y verificar el uso de signos de puntuación, así como, corregir errores que pueden entorpecer la comprensión de lectura en los Acuerdos y Actas de la Junta Directiva. </w:t>
            </w:r>
          </w:p>
          <w:p w14:paraId="76B9F895" w14:textId="77777777" w:rsidR="00B24219" w:rsidRPr="00000FCB" w:rsidRDefault="00B24219" w:rsidP="00683385">
            <w:pPr>
              <w:autoSpaceDE w:val="0"/>
              <w:autoSpaceDN w:val="0"/>
              <w:adjustRightInd w:val="0"/>
              <w:spacing w:line="276" w:lineRule="auto"/>
              <w:jc w:val="both"/>
              <w:rPr>
                <w:rFonts w:ascii="Arial" w:hAnsi="Arial" w:cs="Arial"/>
                <w:sz w:val="24"/>
                <w:szCs w:val="24"/>
              </w:rPr>
            </w:pPr>
          </w:p>
          <w:p w14:paraId="3DA8044B" w14:textId="651791EC" w:rsidR="00B24219" w:rsidRPr="00000FCB" w:rsidRDefault="004A10B4" w:rsidP="00683385">
            <w:pPr>
              <w:autoSpaceDE w:val="0"/>
              <w:autoSpaceDN w:val="0"/>
              <w:adjustRightInd w:val="0"/>
              <w:spacing w:line="276" w:lineRule="auto"/>
              <w:jc w:val="both"/>
              <w:rPr>
                <w:rFonts w:ascii="Arial" w:hAnsi="Arial" w:cs="Arial"/>
                <w:sz w:val="24"/>
                <w:szCs w:val="24"/>
              </w:rPr>
            </w:pPr>
            <w:r>
              <w:rPr>
                <w:rFonts w:ascii="Arial" w:hAnsi="Arial" w:cs="Arial"/>
                <w:sz w:val="24"/>
                <w:szCs w:val="24"/>
              </w:rPr>
              <w:t>19</w:t>
            </w:r>
            <w:r w:rsidR="00B24219" w:rsidRPr="00000FCB">
              <w:rPr>
                <w:rFonts w:ascii="Arial" w:hAnsi="Arial" w:cs="Arial"/>
                <w:sz w:val="24"/>
                <w:szCs w:val="24"/>
              </w:rPr>
              <w:t xml:space="preserve">. Controlar que el texto tenga una distribución informativa equilibrada y lógicamente estructurada. </w:t>
            </w:r>
          </w:p>
          <w:p w14:paraId="7797EB76" w14:textId="77777777" w:rsidR="00B24219" w:rsidRPr="00000FCB" w:rsidRDefault="00B24219" w:rsidP="00683385">
            <w:pPr>
              <w:autoSpaceDE w:val="0"/>
              <w:autoSpaceDN w:val="0"/>
              <w:adjustRightInd w:val="0"/>
              <w:spacing w:line="276" w:lineRule="auto"/>
              <w:jc w:val="both"/>
              <w:rPr>
                <w:rFonts w:ascii="Arial" w:hAnsi="Arial" w:cs="Arial"/>
                <w:sz w:val="24"/>
                <w:szCs w:val="24"/>
              </w:rPr>
            </w:pPr>
          </w:p>
          <w:p w14:paraId="4F433121" w14:textId="1A14592B" w:rsidR="00B24219" w:rsidRPr="00000FCB" w:rsidRDefault="004A10B4" w:rsidP="00683385">
            <w:pPr>
              <w:autoSpaceDE w:val="0"/>
              <w:autoSpaceDN w:val="0"/>
              <w:adjustRightInd w:val="0"/>
              <w:spacing w:line="276" w:lineRule="auto"/>
              <w:jc w:val="both"/>
              <w:rPr>
                <w:rFonts w:ascii="Arial" w:hAnsi="Arial" w:cs="Arial"/>
                <w:sz w:val="24"/>
                <w:szCs w:val="24"/>
              </w:rPr>
            </w:pPr>
            <w:r>
              <w:rPr>
                <w:rFonts w:ascii="Arial" w:hAnsi="Arial" w:cs="Arial"/>
                <w:sz w:val="24"/>
                <w:szCs w:val="24"/>
              </w:rPr>
              <w:t>20</w:t>
            </w:r>
            <w:r w:rsidR="00B24219" w:rsidRPr="00000FCB">
              <w:rPr>
                <w:rFonts w:ascii="Arial" w:hAnsi="Arial" w:cs="Arial"/>
                <w:sz w:val="24"/>
                <w:szCs w:val="24"/>
              </w:rPr>
              <w:t xml:space="preserve">. Detectar y reemplazar barbarismos o faltas contra la correcta escritura, a partir de alguna forma de pronunciación popular considerada inculta. </w:t>
            </w:r>
          </w:p>
          <w:p w14:paraId="7B6046ED" w14:textId="77777777" w:rsidR="00B24219" w:rsidRPr="00000FCB" w:rsidRDefault="00B24219" w:rsidP="00683385">
            <w:pPr>
              <w:autoSpaceDE w:val="0"/>
              <w:autoSpaceDN w:val="0"/>
              <w:adjustRightInd w:val="0"/>
              <w:spacing w:line="276" w:lineRule="auto"/>
              <w:jc w:val="both"/>
              <w:rPr>
                <w:rFonts w:ascii="Arial" w:hAnsi="Arial" w:cs="Arial"/>
                <w:sz w:val="24"/>
                <w:szCs w:val="24"/>
              </w:rPr>
            </w:pPr>
          </w:p>
          <w:p w14:paraId="2033818E" w14:textId="2F706FC2" w:rsidR="00B24219" w:rsidRPr="00000FCB" w:rsidRDefault="004A10B4" w:rsidP="00683385">
            <w:pPr>
              <w:autoSpaceDE w:val="0"/>
              <w:autoSpaceDN w:val="0"/>
              <w:adjustRightInd w:val="0"/>
              <w:spacing w:line="276" w:lineRule="auto"/>
              <w:jc w:val="both"/>
              <w:rPr>
                <w:rFonts w:ascii="Arial" w:hAnsi="Arial" w:cs="Arial"/>
                <w:sz w:val="24"/>
                <w:szCs w:val="24"/>
              </w:rPr>
            </w:pPr>
            <w:r>
              <w:rPr>
                <w:rFonts w:ascii="Arial" w:hAnsi="Arial" w:cs="Arial"/>
                <w:sz w:val="24"/>
                <w:szCs w:val="24"/>
              </w:rPr>
              <w:t>21</w:t>
            </w:r>
            <w:r w:rsidR="00B24219" w:rsidRPr="00000FCB">
              <w:rPr>
                <w:rFonts w:ascii="Arial" w:hAnsi="Arial" w:cs="Arial"/>
                <w:sz w:val="24"/>
                <w:szCs w:val="24"/>
              </w:rPr>
              <w:t xml:space="preserve">. Señalar errores de redacción generados en Acuerdos y Actas de Junta Directiva. </w:t>
            </w:r>
          </w:p>
          <w:p w14:paraId="109B80E0" w14:textId="77777777" w:rsidR="00B24219" w:rsidRPr="00000FCB" w:rsidRDefault="00B24219" w:rsidP="00683385">
            <w:pPr>
              <w:autoSpaceDE w:val="0"/>
              <w:autoSpaceDN w:val="0"/>
              <w:adjustRightInd w:val="0"/>
              <w:spacing w:line="276" w:lineRule="auto"/>
              <w:jc w:val="both"/>
              <w:rPr>
                <w:rFonts w:ascii="Arial" w:hAnsi="Arial" w:cs="Arial"/>
                <w:sz w:val="24"/>
                <w:szCs w:val="24"/>
              </w:rPr>
            </w:pPr>
          </w:p>
          <w:p w14:paraId="0143CAA3" w14:textId="1823FCAE" w:rsidR="00B24219" w:rsidRPr="00000FCB" w:rsidRDefault="004A10B4" w:rsidP="00683385">
            <w:pPr>
              <w:autoSpaceDE w:val="0"/>
              <w:autoSpaceDN w:val="0"/>
              <w:adjustRightInd w:val="0"/>
              <w:spacing w:line="276" w:lineRule="auto"/>
              <w:jc w:val="both"/>
              <w:rPr>
                <w:rFonts w:ascii="Arial" w:hAnsi="Arial" w:cs="Arial"/>
                <w:sz w:val="24"/>
                <w:szCs w:val="24"/>
              </w:rPr>
            </w:pPr>
            <w:r>
              <w:rPr>
                <w:rFonts w:ascii="Arial" w:hAnsi="Arial" w:cs="Arial"/>
                <w:sz w:val="24"/>
                <w:szCs w:val="24"/>
              </w:rPr>
              <w:t>22</w:t>
            </w:r>
            <w:r w:rsidR="00B24219" w:rsidRPr="00000FCB">
              <w:rPr>
                <w:rFonts w:ascii="Arial" w:hAnsi="Arial" w:cs="Arial"/>
                <w:sz w:val="24"/>
                <w:szCs w:val="24"/>
              </w:rPr>
              <w:t xml:space="preserve">. Aplicar las reglas ortográficas de la norma culta y estándar de la lengua española, según el tipo de documento del que se trate. </w:t>
            </w:r>
          </w:p>
          <w:p w14:paraId="37A355CC" w14:textId="77777777" w:rsidR="00B24219" w:rsidRPr="00000FCB" w:rsidRDefault="00B24219" w:rsidP="00683385">
            <w:pPr>
              <w:autoSpaceDE w:val="0"/>
              <w:autoSpaceDN w:val="0"/>
              <w:adjustRightInd w:val="0"/>
              <w:spacing w:line="276" w:lineRule="auto"/>
              <w:jc w:val="both"/>
              <w:rPr>
                <w:rFonts w:ascii="Arial" w:hAnsi="Arial" w:cs="Arial"/>
                <w:sz w:val="24"/>
                <w:szCs w:val="24"/>
              </w:rPr>
            </w:pPr>
          </w:p>
          <w:p w14:paraId="1534ABCA" w14:textId="211BE909" w:rsidR="00B24219" w:rsidRPr="00000FCB" w:rsidRDefault="004A10B4" w:rsidP="00683385">
            <w:pPr>
              <w:autoSpaceDE w:val="0"/>
              <w:autoSpaceDN w:val="0"/>
              <w:adjustRightInd w:val="0"/>
              <w:spacing w:line="276" w:lineRule="auto"/>
              <w:jc w:val="both"/>
              <w:rPr>
                <w:rFonts w:ascii="Arial" w:hAnsi="Arial" w:cs="Arial"/>
                <w:sz w:val="24"/>
                <w:szCs w:val="24"/>
              </w:rPr>
            </w:pPr>
            <w:r>
              <w:rPr>
                <w:rFonts w:ascii="Arial" w:hAnsi="Arial" w:cs="Arial"/>
                <w:sz w:val="24"/>
                <w:szCs w:val="24"/>
              </w:rPr>
              <w:t>23</w:t>
            </w:r>
            <w:r w:rsidR="00B24219" w:rsidRPr="00000FCB">
              <w:rPr>
                <w:rFonts w:ascii="Arial" w:hAnsi="Arial" w:cs="Arial"/>
                <w:sz w:val="24"/>
                <w:szCs w:val="24"/>
              </w:rPr>
              <w:t xml:space="preserve">. Corroborar el articulado del documento (títulos, capítulos, secciones, artículos, incisos) a fin de que la secuencia se ajuste a la Directriz General para la Normalización del tipo Documental Actas de Órganos Colegiados, emitido por el Archivo Nacional. </w:t>
            </w:r>
          </w:p>
          <w:p w14:paraId="78C5BDFF" w14:textId="77777777" w:rsidR="00B24219" w:rsidRPr="00000FCB" w:rsidRDefault="00B24219" w:rsidP="00683385">
            <w:pPr>
              <w:autoSpaceDE w:val="0"/>
              <w:autoSpaceDN w:val="0"/>
              <w:adjustRightInd w:val="0"/>
              <w:spacing w:line="276" w:lineRule="auto"/>
              <w:jc w:val="both"/>
              <w:rPr>
                <w:rFonts w:ascii="Arial" w:hAnsi="Arial" w:cs="Arial"/>
                <w:sz w:val="24"/>
                <w:szCs w:val="24"/>
              </w:rPr>
            </w:pPr>
          </w:p>
          <w:p w14:paraId="02482D7A" w14:textId="55FF81A6" w:rsidR="00B24219" w:rsidRPr="00000FCB" w:rsidRDefault="004A10B4" w:rsidP="00683385">
            <w:pPr>
              <w:autoSpaceDE w:val="0"/>
              <w:autoSpaceDN w:val="0"/>
              <w:adjustRightInd w:val="0"/>
              <w:spacing w:line="276" w:lineRule="auto"/>
              <w:jc w:val="both"/>
              <w:rPr>
                <w:rFonts w:ascii="Arial" w:hAnsi="Arial" w:cs="Arial"/>
                <w:sz w:val="24"/>
                <w:szCs w:val="24"/>
              </w:rPr>
            </w:pPr>
            <w:r>
              <w:rPr>
                <w:rFonts w:ascii="Arial" w:hAnsi="Arial" w:cs="Arial"/>
                <w:sz w:val="24"/>
                <w:szCs w:val="24"/>
              </w:rPr>
              <w:t>24</w:t>
            </w:r>
            <w:r w:rsidR="00B24219" w:rsidRPr="00000FCB">
              <w:rPr>
                <w:rFonts w:ascii="Arial" w:hAnsi="Arial" w:cs="Arial"/>
                <w:sz w:val="24"/>
                <w:szCs w:val="24"/>
              </w:rPr>
              <w:t xml:space="preserve">. Elaborar borradores de transcripciones de audios de las sesiones ordinarias o extraordinarias de Junta Directiva. </w:t>
            </w:r>
          </w:p>
          <w:p w14:paraId="35F4A363" w14:textId="77777777" w:rsidR="00B24219" w:rsidRPr="00000FCB" w:rsidRDefault="00B24219" w:rsidP="00683385">
            <w:pPr>
              <w:autoSpaceDE w:val="0"/>
              <w:autoSpaceDN w:val="0"/>
              <w:adjustRightInd w:val="0"/>
              <w:spacing w:line="276" w:lineRule="auto"/>
              <w:jc w:val="both"/>
              <w:rPr>
                <w:rFonts w:ascii="Arial" w:hAnsi="Arial" w:cs="Arial"/>
                <w:sz w:val="24"/>
                <w:szCs w:val="24"/>
              </w:rPr>
            </w:pPr>
          </w:p>
          <w:p w14:paraId="444E3808" w14:textId="0F5F02E0" w:rsidR="00363ECD" w:rsidRPr="00993269" w:rsidRDefault="004A10B4" w:rsidP="00683385">
            <w:pPr>
              <w:autoSpaceDE w:val="0"/>
              <w:autoSpaceDN w:val="0"/>
              <w:adjustRightInd w:val="0"/>
              <w:spacing w:line="276" w:lineRule="auto"/>
              <w:jc w:val="both"/>
              <w:rPr>
                <w:rFonts w:ascii="Arial" w:eastAsia="Times New Roman" w:hAnsi="Arial" w:cs="Arial"/>
                <w:color w:val="000000" w:themeColor="text1"/>
                <w:sz w:val="24"/>
                <w:szCs w:val="24"/>
                <w:lang w:val="es-ES" w:eastAsia="es-CR"/>
              </w:rPr>
            </w:pPr>
            <w:r>
              <w:rPr>
                <w:rFonts w:ascii="Arial" w:hAnsi="Arial" w:cs="Arial"/>
                <w:sz w:val="24"/>
                <w:szCs w:val="24"/>
              </w:rPr>
              <w:t>25</w:t>
            </w:r>
            <w:r w:rsidR="00B24219" w:rsidRPr="00000FCB">
              <w:rPr>
                <w:rFonts w:ascii="Arial" w:hAnsi="Arial" w:cs="Arial"/>
                <w:sz w:val="24"/>
                <w:szCs w:val="24"/>
              </w:rPr>
              <w:t>. Cualesquiera otras tareas o actividades encomendadas por su Superior.</w:t>
            </w:r>
          </w:p>
        </w:tc>
      </w:tr>
    </w:tbl>
    <w:p w14:paraId="56C12B78" w14:textId="77777777" w:rsidR="00CD4E82" w:rsidRDefault="00CD4E82" w:rsidP="00683385">
      <w:pPr>
        <w:autoSpaceDE w:val="0"/>
        <w:autoSpaceDN w:val="0"/>
        <w:adjustRightInd w:val="0"/>
        <w:spacing w:after="0" w:line="276" w:lineRule="auto"/>
        <w:jc w:val="both"/>
        <w:rPr>
          <w:rFonts w:ascii="Arial" w:hAnsi="Arial" w:cs="Arial"/>
          <w:i/>
          <w:iCs/>
          <w:color w:val="000000"/>
          <w:lang w:eastAsia="x-none" w:bidi="x-none"/>
        </w:rPr>
      </w:pPr>
    </w:p>
    <w:p w14:paraId="437B3862" w14:textId="75F518B1" w:rsidR="000E4312" w:rsidRDefault="00CD4E82" w:rsidP="00683385">
      <w:pPr>
        <w:autoSpaceDE w:val="0"/>
        <w:autoSpaceDN w:val="0"/>
        <w:adjustRightInd w:val="0"/>
        <w:spacing w:after="0" w:line="276" w:lineRule="auto"/>
        <w:jc w:val="both"/>
        <w:rPr>
          <w:rFonts w:ascii="Arial" w:hAnsi="Arial" w:cs="Arial"/>
          <w:b/>
          <w:bCs/>
          <w:color w:val="000000" w:themeColor="text1"/>
          <w:sz w:val="24"/>
          <w:szCs w:val="24"/>
        </w:rPr>
      </w:pPr>
      <w:r>
        <w:rPr>
          <w:rFonts w:ascii="Arial" w:hAnsi="Arial" w:cs="Arial"/>
          <w:i/>
          <w:iCs/>
          <w:color w:val="000000"/>
          <w:lang w:eastAsia="x-none" w:bidi="x-none"/>
        </w:rPr>
        <w:t xml:space="preserve">Nota: </w:t>
      </w:r>
      <w:r w:rsidR="00683385" w:rsidRPr="00DC712B">
        <w:rPr>
          <w:rFonts w:ascii="Arial" w:hAnsi="Arial" w:cs="Arial"/>
          <w:i/>
          <w:iCs/>
          <w:color w:val="000000"/>
          <w:lang w:eastAsia="x-none" w:bidi="x-none"/>
        </w:rPr>
        <w:t>“Funciones según Manual de Cargo</w:t>
      </w:r>
      <w:r>
        <w:rPr>
          <w:rFonts w:ascii="Arial" w:hAnsi="Arial" w:cs="Arial"/>
          <w:i/>
          <w:iCs/>
          <w:color w:val="000000"/>
          <w:lang w:eastAsia="x-none" w:bidi="x-none"/>
        </w:rPr>
        <w:t>s</w:t>
      </w:r>
      <w:r w:rsidR="00683385" w:rsidRPr="00DC712B">
        <w:rPr>
          <w:rFonts w:ascii="Arial" w:hAnsi="Arial" w:cs="Arial"/>
          <w:i/>
          <w:iCs/>
          <w:color w:val="000000"/>
          <w:lang w:eastAsia="x-none" w:bidi="x-none"/>
        </w:rPr>
        <w:t xml:space="preserve"> Institucional”</w:t>
      </w:r>
      <w:r w:rsidR="00683385">
        <w:rPr>
          <w:rFonts w:ascii="Arial" w:hAnsi="Arial" w:cs="Arial"/>
          <w:color w:val="000000"/>
          <w:lang w:eastAsia="x-none" w:bidi="x-none"/>
        </w:rPr>
        <w:t>.</w:t>
      </w:r>
    </w:p>
    <w:p w14:paraId="611539F0" w14:textId="77777777" w:rsidR="00CD4E82" w:rsidRDefault="00CD4E82" w:rsidP="00683385">
      <w:pPr>
        <w:autoSpaceDE w:val="0"/>
        <w:autoSpaceDN w:val="0"/>
        <w:adjustRightInd w:val="0"/>
        <w:spacing w:after="0" w:line="276" w:lineRule="auto"/>
        <w:jc w:val="both"/>
        <w:rPr>
          <w:rFonts w:ascii="Arial" w:hAnsi="Arial" w:cs="Arial"/>
          <w:b/>
          <w:bCs/>
          <w:color w:val="000000" w:themeColor="text1"/>
          <w:sz w:val="24"/>
          <w:szCs w:val="24"/>
        </w:rPr>
      </w:pPr>
    </w:p>
    <w:p w14:paraId="444A9A3F" w14:textId="77777777" w:rsidR="00CD4E82" w:rsidRDefault="00CD4E82" w:rsidP="00683385">
      <w:pPr>
        <w:autoSpaceDE w:val="0"/>
        <w:autoSpaceDN w:val="0"/>
        <w:adjustRightInd w:val="0"/>
        <w:spacing w:after="0" w:line="276" w:lineRule="auto"/>
        <w:jc w:val="both"/>
        <w:rPr>
          <w:rFonts w:ascii="Arial" w:hAnsi="Arial" w:cs="Arial"/>
          <w:b/>
          <w:bCs/>
          <w:color w:val="000000" w:themeColor="text1"/>
          <w:sz w:val="24"/>
          <w:szCs w:val="24"/>
        </w:rPr>
      </w:pPr>
    </w:p>
    <w:p w14:paraId="57D070C5" w14:textId="77777777" w:rsidR="00CD4E82" w:rsidRDefault="00CD4E82" w:rsidP="00683385">
      <w:pPr>
        <w:autoSpaceDE w:val="0"/>
        <w:autoSpaceDN w:val="0"/>
        <w:adjustRightInd w:val="0"/>
        <w:spacing w:after="0" w:line="276" w:lineRule="auto"/>
        <w:jc w:val="both"/>
        <w:rPr>
          <w:rFonts w:ascii="Arial" w:hAnsi="Arial" w:cs="Arial"/>
          <w:b/>
          <w:bCs/>
          <w:color w:val="000000" w:themeColor="text1"/>
          <w:sz w:val="24"/>
          <w:szCs w:val="24"/>
        </w:rPr>
      </w:pPr>
    </w:p>
    <w:p w14:paraId="2A294C7D" w14:textId="77777777" w:rsidR="00CD4E82" w:rsidRDefault="00CD4E82" w:rsidP="00683385">
      <w:pPr>
        <w:autoSpaceDE w:val="0"/>
        <w:autoSpaceDN w:val="0"/>
        <w:adjustRightInd w:val="0"/>
        <w:spacing w:after="0" w:line="276" w:lineRule="auto"/>
        <w:jc w:val="both"/>
        <w:rPr>
          <w:rFonts w:ascii="Arial" w:hAnsi="Arial" w:cs="Arial"/>
          <w:b/>
          <w:bCs/>
          <w:color w:val="000000" w:themeColor="text1"/>
          <w:sz w:val="24"/>
          <w:szCs w:val="24"/>
        </w:rPr>
      </w:pPr>
    </w:p>
    <w:p w14:paraId="6DB55E45" w14:textId="77777777" w:rsidR="00CD4E82" w:rsidRDefault="00CD4E82" w:rsidP="00683385">
      <w:pPr>
        <w:autoSpaceDE w:val="0"/>
        <w:autoSpaceDN w:val="0"/>
        <w:adjustRightInd w:val="0"/>
        <w:spacing w:after="0" w:line="276" w:lineRule="auto"/>
        <w:jc w:val="both"/>
        <w:rPr>
          <w:rFonts w:ascii="Arial" w:hAnsi="Arial" w:cs="Arial"/>
          <w:b/>
          <w:bCs/>
          <w:color w:val="000000" w:themeColor="text1"/>
          <w:sz w:val="24"/>
          <w:szCs w:val="24"/>
        </w:rPr>
      </w:pPr>
    </w:p>
    <w:p w14:paraId="126E72AA" w14:textId="77777777" w:rsidR="00CD4E82" w:rsidRDefault="00CD4E82" w:rsidP="00683385">
      <w:pPr>
        <w:autoSpaceDE w:val="0"/>
        <w:autoSpaceDN w:val="0"/>
        <w:adjustRightInd w:val="0"/>
        <w:spacing w:after="0" w:line="276" w:lineRule="auto"/>
        <w:jc w:val="both"/>
        <w:rPr>
          <w:rFonts w:ascii="Arial" w:hAnsi="Arial" w:cs="Arial"/>
          <w:b/>
          <w:bCs/>
          <w:color w:val="000000" w:themeColor="text1"/>
          <w:sz w:val="24"/>
          <w:szCs w:val="24"/>
        </w:rPr>
      </w:pPr>
    </w:p>
    <w:p w14:paraId="36216C56" w14:textId="77777777" w:rsidR="00CD4E82" w:rsidRDefault="00CD4E82" w:rsidP="00683385">
      <w:pPr>
        <w:autoSpaceDE w:val="0"/>
        <w:autoSpaceDN w:val="0"/>
        <w:adjustRightInd w:val="0"/>
        <w:spacing w:after="0" w:line="276" w:lineRule="auto"/>
        <w:jc w:val="both"/>
        <w:rPr>
          <w:rFonts w:ascii="Arial" w:hAnsi="Arial" w:cs="Arial"/>
          <w:b/>
          <w:bCs/>
          <w:color w:val="000000" w:themeColor="text1"/>
          <w:sz w:val="24"/>
          <w:szCs w:val="24"/>
        </w:rPr>
      </w:pPr>
    </w:p>
    <w:p w14:paraId="06350F05" w14:textId="77777777" w:rsidR="00CD4E82" w:rsidRDefault="00CD4E82" w:rsidP="00683385">
      <w:pPr>
        <w:autoSpaceDE w:val="0"/>
        <w:autoSpaceDN w:val="0"/>
        <w:adjustRightInd w:val="0"/>
        <w:spacing w:after="0" w:line="276" w:lineRule="auto"/>
        <w:jc w:val="both"/>
        <w:rPr>
          <w:rFonts w:ascii="Arial" w:hAnsi="Arial" w:cs="Arial"/>
          <w:b/>
          <w:bCs/>
          <w:color w:val="000000" w:themeColor="text1"/>
          <w:sz w:val="24"/>
          <w:szCs w:val="24"/>
        </w:rPr>
      </w:pPr>
    </w:p>
    <w:p w14:paraId="2C2FECC1" w14:textId="77777777" w:rsidR="00CD4E82" w:rsidRDefault="00CD4E82" w:rsidP="00683385">
      <w:pPr>
        <w:autoSpaceDE w:val="0"/>
        <w:autoSpaceDN w:val="0"/>
        <w:adjustRightInd w:val="0"/>
        <w:spacing w:after="0" w:line="276" w:lineRule="auto"/>
        <w:jc w:val="both"/>
        <w:rPr>
          <w:rFonts w:ascii="Arial" w:hAnsi="Arial" w:cs="Arial"/>
          <w:b/>
          <w:bCs/>
          <w:color w:val="000000" w:themeColor="text1"/>
          <w:sz w:val="24"/>
          <w:szCs w:val="24"/>
        </w:rPr>
      </w:pPr>
    </w:p>
    <w:p w14:paraId="50F17C69" w14:textId="77777777" w:rsidR="00CD4E82" w:rsidRDefault="00CD4E82" w:rsidP="00683385">
      <w:pPr>
        <w:autoSpaceDE w:val="0"/>
        <w:autoSpaceDN w:val="0"/>
        <w:adjustRightInd w:val="0"/>
        <w:spacing w:after="0" w:line="276" w:lineRule="auto"/>
        <w:jc w:val="both"/>
        <w:rPr>
          <w:rFonts w:ascii="Arial" w:hAnsi="Arial" w:cs="Arial"/>
          <w:b/>
          <w:bCs/>
          <w:color w:val="000000" w:themeColor="text1"/>
          <w:sz w:val="24"/>
          <w:szCs w:val="24"/>
        </w:rPr>
      </w:pPr>
    </w:p>
    <w:p w14:paraId="0DC1E7BF" w14:textId="77777777" w:rsidR="00CD4E82" w:rsidRDefault="00CD4E82" w:rsidP="00683385">
      <w:pPr>
        <w:autoSpaceDE w:val="0"/>
        <w:autoSpaceDN w:val="0"/>
        <w:adjustRightInd w:val="0"/>
        <w:spacing w:after="0" w:line="276" w:lineRule="auto"/>
        <w:jc w:val="both"/>
        <w:rPr>
          <w:rFonts w:ascii="Arial" w:hAnsi="Arial" w:cs="Arial"/>
          <w:b/>
          <w:bCs/>
          <w:color w:val="000000" w:themeColor="text1"/>
          <w:sz w:val="24"/>
          <w:szCs w:val="24"/>
        </w:rPr>
      </w:pPr>
    </w:p>
    <w:p w14:paraId="6ACCA5F2" w14:textId="77777777" w:rsidR="00CD4E82" w:rsidRDefault="00CD4E82" w:rsidP="00683385">
      <w:pPr>
        <w:autoSpaceDE w:val="0"/>
        <w:autoSpaceDN w:val="0"/>
        <w:adjustRightInd w:val="0"/>
        <w:spacing w:after="0" w:line="276" w:lineRule="auto"/>
        <w:jc w:val="both"/>
        <w:rPr>
          <w:rFonts w:ascii="Arial" w:hAnsi="Arial" w:cs="Arial"/>
          <w:b/>
          <w:bCs/>
          <w:color w:val="000000" w:themeColor="text1"/>
          <w:sz w:val="24"/>
          <w:szCs w:val="24"/>
        </w:rPr>
      </w:pPr>
    </w:p>
    <w:p w14:paraId="4405F1D9" w14:textId="77777777" w:rsidR="00CD4E82" w:rsidRDefault="00CD4E82" w:rsidP="00683385">
      <w:pPr>
        <w:autoSpaceDE w:val="0"/>
        <w:autoSpaceDN w:val="0"/>
        <w:adjustRightInd w:val="0"/>
        <w:spacing w:after="0" w:line="276" w:lineRule="auto"/>
        <w:jc w:val="both"/>
        <w:rPr>
          <w:rFonts w:ascii="Arial" w:hAnsi="Arial" w:cs="Arial"/>
          <w:b/>
          <w:bCs/>
          <w:color w:val="000000" w:themeColor="text1"/>
          <w:sz w:val="24"/>
          <w:szCs w:val="24"/>
        </w:rPr>
      </w:pPr>
    </w:p>
    <w:p w14:paraId="75198B04" w14:textId="3F5DC1F9" w:rsidR="00B74539" w:rsidRPr="00CD4E82" w:rsidRDefault="00CD4E82" w:rsidP="00CD4E82">
      <w:pPr>
        <w:autoSpaceDE w:val="0"/>
        <w:autoSpaceDN w:val="0"/>
        <w:adjustRightInd w:val="0"/>
        <w:spacing w:after="0" w:line="276" w:lineRule="auto"/>
        <w:ind w:left="709" w:hanging="709"/>
        <w:jc w:val="both"/>
        <w:rPr>
          <w:rFonts w:ascii="Arial" w:hAnsi="Arial" w:cs="Arial"/>
          <w:b/>
          <w:bCs/>
          <w:color w:val="000000" w:themeColor="text1"/>
          <w:sz w:val="24"/>
          <w:szCs w:val="24"/>
        </w:rPr>
      </w:pPr>
      <w:r>
        <w:rPr>
          <w:rFonts w:ascii="Arial" w:hAnsi="Arial" w:cs="Arial"/>
          <w:b/>
          <w:bCs/>
          <w:color w:val="000000" w:themeColor="text1"/>
          <w:sz w:val="24"/>
          <w:szCs w:val="24"/>
        </w:rPr>
        <w:lastRenderedPageBreak/>
        <w:t xml:space="preserve">3.   </w:t>
      </w:r>
      <w:r w:rsidR="003E1530">
        <w:rPr>
          <w:rFonts w:ascii="Arial" w:hAnsi="Arial" w:cs="Arial"/>
          <w:b/>
          <w:bCs/>
          <w:color w:val="000000" w:themeColor="text1"/>
          <w:sz w:val="24"/>
          <w:szCs w:val="24"/>
        </w:rPr>
        <w:t xml:space="preserve">  </w:t>
      </w:r>
      <w:r w:rsidR="00281A5E" w:rsidRPr="00CD4E82">
        <w:rPr>
          <w:rFonts w:ascii="Arial" w:hAnsi="Arial" w:cs="Arial"/>
          <w:b/>
          <w:bCs/>
          <w:color w:val="000000" w:themeColor="text1"/>
          <w:sz w:val="24"/>
          <w:szCs w:val="24"/>
        </w:rPr>
        <w:t>Proceso de Evaluación de Idoneidad.</w:t>
      </w:r>
    </w:p>
    <w:p w14:paraId="13DCAD8D" w14:textId="77777777" w:rsidR="00B87F5C" w:rsidRPr="006A3408" w:rsidRDefault="00B87F5C" w:rsidP="00683385">
      <w:pPr>
        <w:spacing w:after="0" w:line="276" w:lineRule="auto"/>
        <w:jc w:val="center"/>
        <w:rPr>
          <w:rFonts w:ascii="Arial" w:hAnsi="Arial" w:cs="Arial"/>
          <w:sz w:val="24"/>
          <w:szCs w:val="24"/>
          <w:lang w:val="es-ES" w:eastAsia="es-CR"/>
        </w:rPr>
      </w:pPr>
    </w:p>
    <w:tbl>
      <w:tblPr>
        <w:tblStyle w:val="Tablaconcuadrcula"/>
        <w:tblW w:w="7210" w:type="dxa"/>
        <w:jc w:val="center"/>
        <w:tblLook w:val="04A0" w:firstRow="1" w:lastRow="0" w:firstColumn="1" w:lastColumn="0" w:noHBand="0" w:noVBand="1"/>
      </w:tblPr>
      <w:tblGrid>
        <w:gridCol w:w="2451"/>
        <w:gridCol w:w="2390"/>
        <w:gridCol w:w="2369"/>
      </w:tblGrid>
      <w:tr w:rsidR="00B87F5C" w:rsidRPr="006A3408" w14:paraId="260BEC47" w14:textId="77777777" w:rsidTr="00B87F5C">
        <w:trPr>
          <w:trHeight w:val="465"/>
          <w:jc w:val="center"/>
        </w:trPr>
        <w:tc>
          <w:tcPr>
            <w:tcW w:w="2451" w:type="dxa"/>
            <w:shd w:val="clear" w:color="auto" w:fill="D9E2F3" w:themeFill="accent1" w:themeFillTint="33"/>
            <w:vAlign w:val="center"/>
          </w:tcPr>
          <w:p w14:paraId="2F1CF138" w14:textId="77777777" w:rsidR="00B87F5C" w:rsidRPr="006A3408" w:rsidRDefault="00B87F5C" w:rsidP="00683385">
            <w:pPr>
              <w:spacing w:line="276" w:lineRule="auto"/>
              <w:jc w:val="center"/>
              <w:rPr>
                <w:rFonts w:ascii="Arial" w:hAnsi="Arial" w:cs="Arial"/>
                <w:sz w:val="24"/>
                <w:szCs w:val="24"/>
              </w:rPr>
            </w:pPr>
            <w:r>
              <w:rPr>
                <w:rFonts w:ascii="Arial" w:hAnsi="Arial" w:cs="Arial"/>
                <w:sz w:val="24"/>
                <w:szCs w:val="24"/>
              </w:rPr>
              <w:t>FASE 1</w:t>
            </w:r>
          </w:p>
        </w:tc>
        <w:tc>
          <w:tcPr>
            <w:tcW w:w="2390" w:type="dxa"/>
            <w:shd w:val="clear" w:color="auto" w:fill="D9E2F3" w:themeFill="accent1" w:themeFillTint="33"/>
            <w:vAlign w:val="center"/>
          </w:tcPr>
          <w:p w14:paraId="4107D9E1" w14:textId="2A26A41D" w:rsidR="00B87F5C" w:rsidRPr="006A3408" w:rsidRDefault="00B87F5C" w:rsidP="00683385">
            <w:pPr>
              <w:spacing w:line="276" w:lineRule="auto"/>
              <w:jc w:val="center"/>
              <w:rPr>
                <w:rFonts w:ascii="Arial" w:hAnsi="Arial" w:cs="Arial"/>
                <w:sz w:val="24"/>
                <w:szCs w:val="24"/>
              </w:rPr>
            </w:pPr>
            <w:r>
              <w:rPr>
                <w:rFonts w:ascii="Arial" w:hAnsi="Arial" w:cs="Arial"/>
                <w:sz w:val="24"/>
                <w:szCs w:val="24"/>
              </w:rPr>
              <w:t>FASE 2</w:t>
            </w:r>
          </w:p>
        </w:tc>
        <w:tc>
          <w:tcPr>
            <w:tcW w:w="2369" w:type="dxa"/>
            <w:shd w:val="clear" w:color="auto" w:fill="D9E2F3" w:themeFill="accent1" w:themeFillTint="33"/>
            <w:vAlign w:val="center"/>
          </w:tcPr>
          <w:p w14:paraId="653E6740" w14:textId="76A1C008" w:rsidR="00B87F5C" w:rsidRPr="006A3408" w:rsidRDefault="00B87F5C" w:rsidP="00683385">
            <w:pPr>
              <w:spacing w:line="276" w:lineRule="auto"/>
              <w:jc w:val="center"/>
              <w:rPr>
                <w:rFonts w:ascii="Arial" w:hAnsi="Arial" w:cs="Arial"/>
                <w:sz w:val="24"/>
                <w:szCs w:val="24"/>
              </w:rPr>
            </w:pPr>
            <w:r>
              <w:rPr>
                <w:rFonts w:ascii="Arial" w:hAnsi="Arial" w:cs="Arial"/>
                <w:sz w:val="24"/>
                <w:szCs w:val="24"/>
              </w:rPr>
              <w:t>FASE 3</w:t>
            </w:r>
          </w:p>
        </w:tc>
      </w:tr>
      <w:tr w:rsidR="00B87F5C" w:rsidRPr="006A3408" w14:paraId="0B4357DC" w14:textId="77777777" w:rsidTr="00B87F5C">
        <w:trPr>
          <w:trHeight w:val="1370"/>
          <w:jc w:val="center"/>
        </w:trPr>
        <w:tc>
          <w:tcPr>
            <w:tcW w:w="2451" w:type="dxa"/>
            <w:shd w:val="clear" w:color="auto" w:fill="D9E2F3" w:themeFill="accent1" w:themeFillTint="33"/>
            <w:vAlign w:val="center"/>
          </w:tcPr>
          <w:p w14:paraId="32741418" w14:textId="77777777" w:rsidR="00B87F5C" w:rsidRPr="006A3408" w:rsidRDefault="00B87F5C" w:rsidP="00683385">
            <w:pPr>
              <w:spacing w:line="276" w:lineRule="auto"/>
              <w:jc w:val="center"/>
              <w:rPr>
                <w:rFonts w:ascii="Arial" w:hAnsi="Arial" w:cs="Arial"/>
                <w:sz w:val="24"/>
                <w:szCs w:val="24"/>
              </w:rPr>
            </w:pPr>
            <w:r w:rsidRPr="002A2F0B">
              <w:rPr>
                <w:rFonts w:ascii="Arial" w:hAnsi="Arial" w:cs="Arial"/>
                <w:sz w:val="24"/>
                <w:szCs w:val="24"/>
              </w:rPr>
              <w:t>Requisitos de Admisibilidad (Formación Académica, Técnica y Experiencia Laboral)</w:t>
            </w:r>
          </w:p>
        </w:tc>
        <w:tc>
          <w:tcPr>
            <w:tcW w:w="2390" w:type="dxa"/>
            <w:shd w:val="clear" w:color="auto" w:fill="D9E2F3" w:themeFill="accent1" w:themeFillTint="33"/>
            <w:vAlign w:val="center"/>
          </w:tcPr>
          <w:p w14:paraId="70EEB231" w14:textId="53A47B2C" w:rsidR="00B87F5C" w:rsidRDefault="008C217B" w:rsidP="00683385">
            <w:pPr>
              <w:spacing w:line="276" w:lineRule="auto"/>
              <w:jc w:val="center"/>
              <w:rPr>
                <w:rFonts w:ascii="Arial" w:hAnsi="Arial" w:cs="Arial"/>
                <w:sz w:val="24"/>
                <w:szCs w:val="24"/>
              </w:rPr>
            </w:pPr>
            <w:r>
              <w:rPr>
                <w:rFonts w:ascii="Arial" w:hAnsi="Arial" w:cs="Arial"/>
                <w:sz w:val="24"/>
                <w:szCs w:val="24"/>
              </w:rPr>
              <w:t>Entrevista con la Jefatura</w:t>
            </w:r>
          </w:p>
          <w:p w14:paraId="43A5F62E" w14:textId="1036F485" w:rsidR="00B87F5C" w:rsidRPr="00AC416D" w:rsidRDefault="00B87F5C" w:rsidP="00683385">
            <w:pPr>
              <w:spacing w:line="276" w:lineRule="auto"/>
              <w:jc w:val="center"/>
              <w:rPr>
                <w:rFonts w:ascii="Arial" w:hAnsi="Arial" w:cs="Arial"/>
                <w:sz w:val="24"/>
                <w:szCs w:val="24"/>
                <w:highlight w:val="yellow"/>
              </w:rPr>
            </w:pPr>
            <w:r w:rsidRPr="07C98F30">
              <w:rPr>
                <w:rFonts w:ascii="Arial" w:hAnsi="Arial" w:cs="Arial"/>
                <w:sz w:val="24"/>
                <w:szCs w:val="24"/>
              </w:rPr>
              <w:t>50%</w:t>
            </w:r>
          </w:p>
        </w:tc>
        <w:tc>
          <w:tcPr>
            <w:tcW w:w="2369" w:type="dxa"/>
            <w:shd w:val="clear" w:color="auto" w:fill="D9E2F3" w:themeFill="accent1" w:themeFillTint="33"/>
            <w:vAlign w:val="center"/>
          </w:tcPr>
          <w:p w14:paraId="221D4C1F" w14:textId="77024086" w:rsidR="00B87F5C" w:rsidRPr="00AC416D" w:rsidRDefault="00B87F5C" w:rsidP="00683385">
            <w:pPr>
              <w:spacing w:line="276" w:lineRule="auto"/>
              <w:jc w:val="center"/>
              <w:rPr>
                <w:rFonts w:ascii="Arial" w:hAnsi="Arial" w:cs="Arial"/>
                <w:sz w:val="24"/>
                <w:szCs w:val="24"/>
                <w:highlight w:val="yellow"/>
              </w:rPr>
            </w:pPr>
            <w:r w:rsidRPr="07C98F30">
              <w:rPr>
                <w:rFonts w:ascii="Arial" w:hAnsi="Arial" w:cs="Arial"/>
                <w:sz w:val="24"/>
                <w:szCs w:val="24"/>
              </w:rPr>
              <w:t>Entrevista estructurada por competencias o Evaluación Situacional (Assessment Center)</w:t>
            </w:r>
          </w:p>
          <w:p w14:paraId="50E20E17" w14:textId="7DA67472" w:rsidR="00B87F5C" w:rsidRPr="00AC416D" w:rsidRDefault="00B87F5C" w:rsidP="00683385">
            <w:pPr>
              <w:spacing w:line="276" w:lineRule="auto"/>
              <w:jc w:val="center"/>
              <w:rPr>
                <w:rFonts w:ascii="Arial" w:hAnsi="Arial" w:cs="Arial"/>
                <w:sz w:val="24"/>
                <w:szCs w:val="24"/>
              </w:rPr>
            </w:pPr>
            <w:r w:rsidRPr="07C98F30">
              <w:rPr>
                <w:rFonts w:ascii="Arial" w:hAnsi="Arial" w:cs="Arial"/>
                <w:sz w:val="24"/>
                <w:szCs w:val="24"/>
              </w:rPr>
              <w:t>50%</w:t>
            </w:r>
          </w:p>
        </w:tc>
      </w:tr>
      <w:tr w:rsidR="00B87F5C" w:rsidRPr="006A3408" w14:paraId="2FB68435" w14:textId="77777777" w:rsidTr="00B87F5C">
        <w:trPr>
          <w:jc w:val="center"/>
        </w:trPr>
        <w:tc>
          <w:tcPr>
            <w:tcW w:w="2451" w:type="dxa"/>
            <w:shd w:val="clear" w:color="auto" w:fill="8EAADB" w:themeFill="accent1" w:themeFillTint="99"/>
          </w:tcPr>
          <w:p w14:paraId="318E3BAF" w14:textId="77777777" w:rsidR="00B87F5C" w:rsidRPr="001F759E" w:rsidRDefault="00B87F5C" w:rsidP="00683385">
            <w:pPr>
              <w:spacing w:line="276" w:lineRule="auto"/>
              <w:jc w:val="center"/>
              <w:rPr>
                <w:rFonts w:ascii="Arial" w:hAnsi="Arial" w:cs="Arial"/>
                <w:b/>
                <w:bCs/>
                <w:sz w:val="24"/>
                <w:szCs w:val="24"/>
              </w:rPr>
            </w:pPr>
            <w:r w:rsidRPr="001F759E">
              <w:rPr>
                <w:rFonts w:ascii="Arial" w:hAnsi="Arial" w:cs="Arial"/>
                <w:b/>
                <w:bCs/>
                <w:sz w:val="24"/>
                <w:szCs w:val="24"/>
              </w:rPr>
              <w:t>CUMPLE o NO CUMPLE</w:t>
            </w:r>
          </w:p>
        </w:tc>
        <w:tc>
          <w:tcPr>
            <w:tcW w:w="2390" w:type="dxa"/>
            <w:shd w:val="clear" w:color="auto" w:fill="8EAADB" w:themeFill="accent1" w:themeFillTint="99"/>
            <w:vAlign w:val="center"/>
          </w:tcPr>
          <w:p w14:paraId="3347FA99" w14:textId="351A51F5" w:rsidR="00B87F5C" w:rsidRPr="001F759E" w:rsidRDefault="00B87F5C" w:rsidP="00683385">
            <w:pPr>
              <w:spacing w:line="276" w:lineRule="auto"/>
              <w:jc w:val="center"/>
              <w:rPr>
                <w:rFonts w:ascii="Arial" w:hAnsi="Arial" w:cs="Arial"/>
                <w:b/>
                <w:bCs/>
                <w:sz w:val="24"/>
                <w:szCs w:val="24"/>
              </w:rPr>
            </w:pPr>
            <w:r>
              <w:rPr>
                <w:rFonts w:ascii="Arial" w:hAnsi="Arial" w:cs="Arial"/>
                <w:b/>
                <w:bCs/>
                <w:sz w:val="24"/>
                <w:szCs w:val="24"/>
              </w:rPr>
              <w:t>DE APROBACIÓN</w:t>
            </w:r>
          </w:p>
        </w:tc>
        <w:tc>
          <w:tcPr>
            <w:tcW w:w="2369" w:type="dxa"/>
            <w:shd w:val="clear" w:color="auto" w:fill="8EAADB" w:themeFill="accent1" w:themeFillTint="99"/>
            <w:vAlign w:val="center"/>
          </w:tcPr>
          <w:p w14:paraId="6B657E98" w14:textId="77777777" w:rsidR="00B87F5C" w:rsidRPr="001F759E" w:rsidRDefault="00B87F5C" w:rsidP="00683385">
            <w:pPr>
              <w:spacing w:line="276" w:lineRule="auto"/>
              <w:jc w:val="center"/>
              <w:rPr>
                <w:rFonts w:ascii="Arial" w:hAnsi="Arial" w:cs="Arial"/>
                <w:b/>
                <w:bCs/>
                <w:sz w:val="24"/>
                <w:szCs w:val="24"/>
              </w:rPr>
            </w:pPr>
            <w:r>
              <w:rPr>
                <w:rFonts w:ascii="Arial" w:hAnsi="Arial" w:cs="Arial"/>
                <w:b/>
                <w:bCs/>
                <w:sz w:val="24"/>
                <w:szCs w:val="24"/>
              </w:rPr>
              <w:t>DE APROBACIÓN</w:t>
            </w:r>
          </w:p>
        </w:tc>
      </w:tr>
    </w:tbl>
    <w:p w14:paraId="5B045129" w14:textId="38C2DAE8" w:rsidR="00C50790" w:rsidRDefault="00C50790" w:rsidP="00683385">
      <w:pPr>
        <w:pStyle w:val="NormalWeb"/>
        <w:spacing w:before="0" w:beforeAutospacing="0" w:after="0" w:line="276" w:lineRule="auto"/>
        <w:jc w:val="both"/>
        <w:rPr>
          <w:rFonts w:ascii="Arial" w:hAnsi="Arial" w:cs="Arial"/>
          <w:color w:val="000000"/>
          <w:lang w:val="es-ES"/>
        </w:rPr>
      </w:pPr>
    </w:p>
    <w:p w14:paraId="3651721F" w14:textId="77777777" w:rsidR="00ED7BD0" w:rsidRPr="006A3408" w:rsidRDefault="00ED7BD0" w:rsidP="00683385">
      <w:pPr>
        <w:pStyle w:val="NormalWeb"/>
        <w:spacing w:before="0" w:beforeAutospacing="0" w:after="0" w:line="276" w:lineRule="auto"/>
        <w:jc w:val="both"/>
        <w:rPr>
          <w:rFonts w:ascii="Arial" w:hAnsi="Arial" w:cs="Arial"/>
          <w:color w:val="000000"/>
          <w:lang w:val="es-ES"/>
        </w:rPr>
      </w:pPr>
      <w:r>
        <w:rPr>
          <w:rFonts w:ascii="Arial" w:hAnsi="Arial" w:cs="Arial"/>
          <w:color w:val="000000"/>
          <w:lang w:val="es-ES"/>
        </w:rPr>
        <w:t>FASE 1: Es de cumplimiento conforme a los Manuales de Cargos Institucionales.</w:t>
      </w:r>
    </w:p>
    <w:p w14:paraId="5B7E0C7F" w14:textId="77777777" w:rsidR="00ED7BD0" w:rsidRDefault="00ED7BD0" w:rsidP="00683385">
      <w:pPr>
        <w:pStyle w:val="NormalWeb"/>
        <w:spacing w:before="0" w:beforeAutospacing="0" w:after="0" w:line="276" w:lineRule="auto"/>
        <w:jc w:val="both"/>
        <w:rPr>
          <w:rFonts w:ascii="Arial" w:hAnsi="Arial" w:cs="Arial"/>
          <w:color w:val="000000"/>
          <w:lang w:val="es-ES"/>
        </w:rPr>
      </w:pPr>
    </w:p>
    <w:p w14:paraId="0DB244CC" w14:textId="11588422" w:rsidR="00ED7BD0" w:rsidRDefault="00ED7BD0" w:rsidP="00683385">
      <w:pPr>
        <w:pStyle w:val="NormalWeb"/>
        <w:spacing w:before="0" w:beforeAutospacing="0" w:after="0" w:line="276" w:lineRule="auto"/>
        <w:jc w:val="both"/>
        <w:rPr>
          <w:rFonts w:ascii="Arial" w:hAnsi="Arial" w:cs="Arial"/>
          <w:color w:val="000000"/>
          <w:lang w:val="es-ES"/>
        </w:rPr>
      </w:pPr>
      <w:r>
        <w:rPr>
          <w:rFonts w:ascii="Arial" w:hAnsi="Arial" w:cs="Arial"/>
          <w:color w:val="000000"/>
          <w:lang w:val="es-ES"/>
        </w:rPr>
        <w:t xml:space="preserve">FASE </w:t>
      </w:r>
      <w:r w:rsidR="001A67B3">
        <w:rPr>
          <w:rFonts w:ascii="Arial" w:hAnsi="Arial" w:cs="Arial"/>
          <w:color w:val="000000"/>
          <w:lang w:val="es-ES"/>
        </w:rPr>
        <w:t>2</w:t>
      </w:r>
      <w:r>
        <w:rPr>
          <w:rFonts w:ascii="Arial" w:hAnsi="Arial" w:cs="Arial"/>
          <w:color w:val="000000"/>
          <w:lang w:val="es-ES"/>
        </w:rPr>
        <w:t xml:space="preserve">: </w:t>
      </w:r>
      <w:r w:rsidR="001A67B3" w:rsidRPr="008B6755">
        <w:rPr>
          <w:rFonts w:ascii="Arial" w:hAnsi="Arial" w:cs="Arial"/>
          <w:color w:val="000000"/>
          <w:lang w:val="es-ES"/>
        </w:rPr>
        <w:t>El candidato debe obtener una nota mínima de 70 para continuar con la siguiente fase.</w:t>
      </w:r>
    </w:p>
    <w:p w14:paraId="0B0605BA" w14:textId="77777777" w:rsidR="00ED7BD0" w:rsidRDefault="00ED7BD0" w:rsidP="00683385">
      <w:pPr>
        <w:pStyle w:val="NormalWeb"/>
        <w:spacing w:before="0" w:beforeAutospacing="0" w:after="0" w:line="276" w:lineRule="auto"/>
        <w:jc w:val="both"/>
        <w:rPr>
          <w:rFonts w:ascii="Arial" w:hAnsi="Arial" w:cs="Arial"/>
          <w:color w:val="000000"/>
          <w:lang w:val="es-ES"/>
        </w:rPr>
      </w:pPr>
    </w:p>
    <w:p w14:paraId="759E002E" w14:textId="69D0ED45" w:rsidR="001C4C25" w:rsidRDefault="00ED7BD0" w:rsidP="00683385">
      <w:pPr>
        <w:spacing w:line="276" w:lineRule="auto"/>
        <w:jc w:val="both"/>
        <w:rPr>
          <w:rFonts w:ascii="Arial" w:hAnsi="Arial" w:cs="Arial"/>
          <w:sz w:val="24"/>
          <w:szCs w:val="24"/>
        </w:rPr>
      </w:pPr>
      <w:r>
        <w:rPr>
          <w:rFonts w:ascii="Arial" w:hAnsi="Arial" w:cs="Arial"/>
          <w:sz w:val="24"/>
          <w:szCs w:val="24"/>
        </w:rPr>
        <w:t xml:space="preserve">FASE </w:t>
      </w:r>
      <w:r w:rsidR="001A67B3">
        <w:rPr>
          <w:rFonts w:ascii="Arial" w:hAnsi="Arial" w:cs="Arial"/>
          <w:sz w:val="24"/>
          <w:szCs w:val="24"/>
        </w:rPr>
        <w:t>3</w:t>
      </w:r>
      <w:r>
        <w:rPr>
          <w:rFonts w:ascii="Arial" w:hAnsi="Arial" w:cs="Arial"/>
          <w:sz w:val="24"/>
          <w:szCs w:val="24"/>
        </w:rPr>
        <w:t xml:space="preserve">: </w:t>
      </w:r>
      <w:r w:rsidRPr="001F759E">
        <w:rPr>
          <w:rFonts w:ascii="Arial" w:hAnsi="Arial" w:cs="Arial"/>
          <w:sz w:val="24"/>
          <w:szCs w:val="24"/>
        </w:rPr>
        <w:t xml:space="preserve">Esta puntuación determinará la toma de decisión en el proceso de selección, dado que se aplicará de manera colegiada permitiendo establecer con mayor transparencia y claridad las competencias </w:t>
      </w:r>
      <w:r>
        <w:rPr>
          <w:rFonts w:ascii="Arial" w:hAnsi="Arial" w:cs="Arial"/>
          <w:sz w:val="24"/>
          <w:szCs w:val="24"/>
        </w:rPr>
        <w:t xml:space="preserve">que posee el </w:t>
      </w:r>
      <w:r w:rsidRPr="001F759E">
        <w:rPr>
          <w:rFonts w:ascii="Arial" w:hAnsi="Arial" w:cs="Arial"/>
          <w:sz w:val="24"/>
          <w:szCs w:val="24"/>
        </w:rPr>
        <w:t xml:space="preserve">candidato para ocupar </w:t>
      </w:r>
      <w:r>
        <w:rPr>
          <w:rFonts w:ascii="Arial" w:hAnsi="Arial" w:cs="Arial"/>
          <w:sz w:val="24"/>
          <w:szCs w:val="24"/>
        </w:rPr>
        <w:t>un cargo en la Institución</w:t>
      </w:r>
      <w:r w:rsidRPr="001F759E">
        <w:rPr>
          <w:rFonts w:ascii="Arial" w:hAnsi="Arial" w:cs="Arial"/>
          <w:sz w:val="24"/>
          <w:szCs w:val="24"/>
        </w:rPr>
        <w:t>.</w:t>
      </w:r>
    </w:p>
    <w:p w14:paraId="7776ABBC" w14:textId="576EB289" w:rsidR="00A11258" w:rsidRPr="004A10B4" w:rsidRDefault="004A10B4" w:rsidP="00683385">
      <w:pPr>
        <w:spacing w:line="276" w:lineRule="auto"/>
        <w:jc w:val="both"/>
        <w:rPr>
          <w:rFonts w:ascii="Arial" w:hAnsi="Arial" w:cs="Arial"/>
          <w:i/>
          <w:iCs/>
          <w:sz w:val="24"/>
          <w:szCs w:val="24"/>
        </w:rPr>
      </w:pPr>
      <w:r w:rsidRPr="004A10B4">
        <w:rPr>
          <w:rFonts w:ascii="Arial" w:hAnsi="Arial" w:cs="Arial"/>
          <w:b/>
          <w:bCs/>
          <w:i/>
          <w:iCs/>
          <w:sz w:val="24"/>
          <w:szCs w:val="24"/>
        </w:rPr>
        <w:t>NOTA:</w:t>
      </w:r>
      <w:r w:rsidRPr="004A10B4">
        <w:rPr>
          <w:rFonts w:ascii="Arial" w:hAnsi="Arial" w:cs="Arial"/>
          <w:i/>
          <w:iCs/>
          <w:sz w:val="24"/>
          <w:szCs w:val="24"/>
        </w:rPr>
        <w:t xml:space="preserve"> </w:t>
      </w:r>
      <w:r w:rsidRPr="004A10B4">
        <w:rPr>
          <w:rFonts w:ascii="Arial" w:hAnsi="Arial" w:cs="Arial"/>
          <w:sz w:val="24"/>
          <w:szCs w:val="24"/>
        </w:rPr>
        <w:t xml:space="preserve">Se justifica el cambio en la modalidad de evaluación de este concurso </w:t>
      </w:r>
      <w:r w:rsidRPr="004A10B4">
        <w:rPr>
          <w:rFonts w:ascii="Arial" w:hAnsi="Arial" w:cs="Arial"/>
          <w:sz w:val="24"/>
          <w:szCs w:val="24"/>
          <w:u w:val="single"/>
        </w:rPr>
        <w:t>únicamente</w:t>
      </w:r>
      <w:r w:rsidRPr="004A10B4">
        <w:rPr>
          <w:rFonts w:ascii="Arial" w:hAnsi="Arial" w:cs="Arial"/>
          <w:sz w:val="24"/>
          <w:szCs w:val="24"/>
        </w:rPr>
        <w:t xml:space="preserve"> dado la siguiente razón según oficio de la Gerencia General GG-2023-02564</w:t>
      </w:r>
      <w:r w:rsidRPr="004A10B4">
        <w:rPr>
          <w:rFonts w:ascii="Arial" w:hAnsi="Arial" w:cs="Arial"/>
          <w:i/>
          <w:iCs/>
          <w:sz w:val="24"/>
          <w:szCs w:val="24"/>
        </w:rPr>
        <w:t xml:space="preserve"> “De conformidad con las acciones descritas en el memorando No. JD-2023-00252 con el fin de ocupar el puesto de profesional en filología para la Junta Directiva, las cuales han sido infructuosas debido que institucionalmente no se cuenta con un profesional en el campo, asimismo la jefatura no cuenta con la </w:t>
      </w:r>
      <w:proofErr w:type="spellStart"/>
      <w:r w:rsidRPr="004A10B4">
        <w:rPr>
          <w:rFonts w:ascii="Arial" w:hAnsi="Arial" w:cs="Arial"/>
          <w:i/>
          <w:iCs/>
          <w:sz w:val="24"/>
          <w:szCs w:val="24"/>
        </w:rPr>
        <w:t>expertis</w:t>
      </w:r>
      <w:proofErr w:type="spellEnd"/>
      <w:r w:rsidRPr="004A10B4">
        <w:rPr>
          <w:rFonts w:ascii="Arial" w:hAnsi="Arial" w:cs="Arial"/>
          <w:i/>
          <w:iCs/>
          <w:sz w:val="24"/>
          <w:szCs w:val="24"/>
        </w:rPr>
        <w:t xml:space="preserve"> ni formación académica en filología para confeccionar y evaluar la prueba con base en criterios técnicos, que la Dirección Jurídica no puede emitir criterio, que en conjunto con la Dirección de Gestión del Capital Humano no se ha encontrado una solución a la presente situación y dada la necesidad de contar con el recurso humano, la Gerencia General como máximo órgano administrativo de la Institución autoriza la anulación del concurso externo de la plaza n.°296 con el cargo de Ejecutivo General A, para poder publicarlo nuevamente con un nuevo sistema de evaluación que elimine la prueba teórica</w:t>
      </w:r>
      <w:r>
        <w:rPr>
          <w:rFonts w:ascii="Arial" w:hAnsi="Arial" w:cs="Arial"/>
          <w:i/>
          <w:iCs/>
          <w:sz w:val="24"/>
          <w:szCs w:val="24"/>
        </w:rPr>
        <w:t xml:space="preserve">.” </w:t>
      </w:r>
      <w:r w:rsidRPr="004A10B4">
        <w:rPr>
          <w:rFonts w:ascii="Arial" w:hAnsi="Arial" w:cs="Arial"/>
          <w:sz w:val="24"/>
          <w:szCs w:val="24"/>
        </w:rPr>
        <w:t xml:space="preserve">Siendo así su porcentaje distribuido entre </w:t>
      </w:r>
      <w:r w:rsidRPr="004A10B4">
        <w:rPr>
          <w:rFonts w:ascii="Arial" w:hAnsi="Arial" w:cs="Arial"/>
          <w:sz w:val="24"/>
          <w:szCs w:val="24"/>
        </w:rPr>
        <w:lastRenderedPageBreak/>
        <w:t>la Entrevista con la Jefatura 50% y la Entrevista estructurada por competencias 50%.</w:t>
      </w:r>
    </w:p>
    <w:p w14:paraId="67987116" w14:textId="08AD8581" w:rsidR="00D51EDE" w:rsidRPr="00007A57" w:rsidRDefault="00CD4E82" w:rsidP="00CD4E82">
      <w:pPr>
        <w:autoSpaceDE w:val="0"/>
        <w:autoSpaceDN w:val="0"/>
        <w:spacing w:after="0" w:line="276" w:lineRule="auto"/>
        <w:jc w:val="both"/>
        <w:rPr>
          <w:rFonts w:ascii="Arial" w:hAnsi="Arial" w:cs="Arial"/>
          <w:b/>
          <w:bCs/>
          <w:color w:val="000000" w:themeColor="text1"/>
          <w:sz w:val="24"/>
          <w:szCs w:val="24"/>
          <w:lang w:val="es-ES"/>
        </w:rPr>
      </w:pPr>
      <w:r>
        <w:rPr>
          <w:rFonts w:ascii="Arial" w:hAnsi="Arial" w:cs="Arial"/>
          <w:b/>
          <w:bCs/>
          <w:color w:val="000000" w:themeColor="text1"/>
          <w:sz w:val="24"/>
          <w:szCs w:val="24"/>
          <w:lang w:val="es-ES"/>
        </w:rPr>
        <w:t xml:space="preserve">4. </w:t>
      </w:r>
      <w:r w:rsidR="003E1530">
        <w:rPr>
          <w:rFonts w:ascii="Arial" w:hAnsi="Arial" w:cs="Arial"/>
          <w:b/>
          <w:bCs/>
          <w:color w:val="000000" w:themeColor="text1"/>
          <w:sz w:val="24"/>
          <w:szCs w:val="24"/>
          <w:lang w:val="es-ES"/>
        </w:rPr>
        <w:t xml:space="preserve">  </w:t>
      </w:r>
      <w:r w:rsidR="00D51EDE" w:rsidRPr="00007A57">
        <w:rPr>
          <w:rFonts w:ascii="Arial" w:hAnsi="Arial" w:cs="Arial"/>
          <w:b/>
          <w:bCs/>
          <w:color w:val="000000" w:themeColor="text1"/>
          <w:sz w:val="24"/>
          <w:szCs w:val="24"/>
          <w:lang w:val="es-ES"/>
        </w:rPr>
        <w:t>Recepción de documentos.</w:t>
      </w:r>
    </w:p>
    <w:p w14:paraId="5E375692" w14:textId="77777777" w:rsidR="00D51EDE" w:rsidRDefault="00D51EDE" w:rsidP="00683385">
      <w:pPr>
        <w:autoSpaceDE w:val="0"/>
        <w:autoSpaceDN w:val="0"/>
        <w:spacing w:after="0" w:line="276" w:lineRule="auto"/>
        <w:jc w:val="both"/>
        <w:rPr>
          <w:rFonts w:ascii="Arial" w:hAnsi="Arial" w:cs="Arial"/>
          <w:b/>
          <w:bCs/>
          <w:color w:val="000000" w:themeColor="text1"/>
          <w:sz w:val="24"/>
          <w:szCs w:val="24"/>
          <w:lang w:val="es-ES"/>
        </w:rPr>
      </w:pPr>
    </w:p>
    <w:p w14:paraId="0C01095E" w14:textId="5A9740EA" w:rsidR="00D51EDE" w:rsidRDefault="00D51EDE" w:rsidP="00683385">
      <w:pPr>
        <w:autoSpaceDE w:val="0"/>
        <w:autoSpaceDN w:val="0"/>
        <w:spacing w:after="0" w:line="276" w:lineRule="auto"/>
        <w:jc w:val="both"/>
        <w:rPr>
          <w:rFonts w:ascii="Arial" w:hAnsi="Arial" w:cs="Arial"/>
          <w:b/>
          <w:bCs/>
          <w:color w:val="000000" w:themeColor="text1"/>
          <w:sz w:val="24"/>
          <w:szCs w:val="24"/>
          <w:lang w:val="es-ES"/>
        </w:rPr>
      </w:pPr>
      <w:r w:rsidRPr="00CD4E82">
        <w:rPr>
          <w:rFonts w:ascii="Arial" w:hAnsi="Arial" w:cs="Arial"/>
          <w:color w:val="000000" w:themeColor="text1"/>
          <w:sz w:val="24"/>
          <w:szCs w:val="24"/>
          <w:lang w:val="es-ES"/>
        </w:rPr>
        <w:t>4.</w:t>
      </w:r>
      <w:r w:rsidR="00A11258" w:rsidRPr="00CD4E82">
        <w:rPr>
          <w:rFonts w:ascii="Arial" w:hAnsi="Arial" w:cs="Arial"/>
          <w:color w:val="000000" w:themeColor="text1"/>
          <w:sz w:val="24"/>
          <w:szCs w:val="24"/>
          <w:lang w:val="es-ES"/>
        </w:rPr>
        <w:t>1</w:t>
      </w:r>
      <w:r>
        <w:rPr>
          <w:rFonts w:ascii="Arial" w:hAnsi="Arial" w:cs="Arial"/>
          <w:color w:val="000000" w:themeColor="text1"/>
          <w:sz w:val="24"/>
          <w:szCs w:val="24"/>
          <w:lang w:val="es-ES"/>
        </w:rPr>
        <w:t xml:space="preserve"> </w:t>
      </w:r>
      <w:r w:rsidRPr="00007A57">
        <w:rPr>
          <w:rFonts w:ascii="Arial" w:hAnsi="Arial" w:cs="Arial"/>
          <w:color w:val="000000" w:themeColor="text1"/>
          <w:sz w:val="24"/>
          <w:szCs w:val="24"/>
          <w:lang w:val="es-ES"/>
        </w:rPr>
        <w:t>Periodo de recepción:</w:t>
      </w:r>
      <w:r w:rsidR="00A11258">
        <w:rPr>
          <w:rFonts w:ascii="Arial" w:hAnsi="Arial" w:cs="Arial"/>
          <w:color w:val="000000" w:themeColor="text1"/>
          <w:sz w:val="24"/>
          <w:szCs w:val="24"/>
          <w:lang w:val="es-ES"/>
        </w:rPr>
        <w:t xml:space="preserve"> </w:t>
      </w:r>
      <w:r w:rsidR="00CD4E82" w:rsidRPr="00CD4E82">
        <w:rPr>
          <w:rFonts w:ascii="Arial" w:hAnsi="Arial" w:cs="Arial"/>
          <w:b/>
          <w:bCs/>
          <w:color w:val="000000" w:themeColor="text1"/>
          <w:sz w:val="24"/>
          <w:szCs w:val="24"/>
          <w:lang w:val="es-ES"/>
        </w:rPr>
        <w:t xml:space="preserve">Del </w:t>
      </w:r>
      <w:r w:rsidR="0020635C">
        <w:rPr>
          <w:rFonts w:ascii="Arial" w:hAnsi="Arial" w:cs="Arial"/>
          <w:b/>
          <w:bCs/>
          <w:color w:val="000000" w:themeColor="text1"/>
          <w:sz w:val="24"/>
          <w:szCs w:val="24"/>
          <w:lang w:val="es-ES"/>
        </w:rPr>
        <w:t>25</w:t>
      </w:r>
      <w:r w:rsidR="00CD4E82" w:rsidRPr="00CD4E82">
        <w:rPr>
          <w:rFonts w:ascii="Arial" w:hAnsi="Arial" w:cs="Arial"/>
          <w:b/>
          <w:bCs/>
          <w:color w:val="000000" w:themeColor="text1"/>
          <w:sz w:val="24"/>
          <w:szCs w:val="24"/>
          <w:lang w:val="es-ES"/>
        </w:rPr>
        <w:t xml:space="preserve"> al </w:t>
      </w:r>
      <w:r w:rsidR="00010A37">
        <w:rPr>
          <w:rFonts w:ascii="Arial" w:hAnsi="Arial" w:cs="Arial"/>
          <w:b/>
          <w:bCs/>
          <w:color w:val="000000" w:themeColor="text1"/>
          <w:sz w:val="24"/>
          <w:szCs w:val="24"/>
          <w:lang w:val="es-ES"/>
        </w:rPr>
        <w:t>2</w:t>
      </w:r>
      <w:r w:rsidR="0020635C">
        <w:rPr>
          <w:rFonts w:ascii="Arial" w:hAnsi="Arial" w:cs="Arial"/>
          <w:b/>
          <w:bCs/>
          <w:color w:val="000000" w:themeColor="text1"/>
          <w:sz w:val="24"/>
          <w:szCs w:val="24"/>
          <w:lang w:val="es-ES"/>
        </w:rPr>
        <w:t>9</w:t>
      </w:r>
      <w:r w:rsidR="00CD4E82" w:rsidRPr="00CD4E82">
        <w:rPr>
          <w:rFonts w:ascii="Arial" w:hAnsi="Arial" w:cs="Arial"/>
          <w:b/>
          <w:bCs/>
          <w:color w:val="000000" w:themeColor="text1"/>
          <w:sz w:val="24"/>
          <w:szCs w:val="24"/>
          <w:lang w:val="es-ES"/>
        </w:rPr>
        <w:t xml:space="preserve"> de setiembre del 2023</w:t>
      </w:r>
      <w:r w:rsidR="00CD4E82">
        <w:rPr>
          <w:rFonts w:ascii="Arial" w:hAnsi="Arial" w:cs="Arial"/>
          <w:color w:val="000000" w:themeColor="text1"/>
          <w:sz w:val="24"/>
          <w:szCs w:val="24"/>
          <w:lang w:val="es-ES"/>
        </w:rPr>
        <w:t>.</w:t>
      </w:r>
    </w:p>
    <w:p w14:paraId="4572C5F3" w14:textId="77777777" w:rsidR="001E403F" w:rsidRPr="008B2F6F" w:rsidRDefault="001E403F" w:rsidP="00683385">
      <w:pPr>
        <w:autoSpaceDE w:val="0"/>
        <w:autoSpaceDN w:val="0"/>
        <w:spacing w:after="0" w:line="276" w:lineRule="auto"/>
        <w:jc w:val="both"/>
        <w:rPr>
          <w:rFonts w:ascii="Arial" w:hAnsi="Arial" w:cs="Arial"/>
          <w:b/>
          <w:bCs/>
          <w:color w:val="000000" w:themeColor="text1"/>
          <w:sz w:val="24"/>
          <w:szCs w:val="24"/>
          <w:lang w:val="es-ES"/>
        </w:rPr>
      </w:pPr>
    </w:p>
    <w:p w14:paraId="072D41AA" w14:textId="31C30494" w:rsidR="00A11258" w:rsidRDefault="00A11258" w:rsidP="00683385">
      <w:pPr>
        <w:autoSpaceDE w:val="0"/>
        <w:autoSpaceDN w:val="0"/>
        <w:spacing w:after="0" w:line="276"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4.2 Dirección de correo para recepción de ofertas: Las personas interesadas pueden completar el </w:t>
      </w:r>
      <w:r>
        <w:rPr>
          <w:rFonts w:ascii="Arial" w:hAnsi="Arial" w:cs="Arial"/>
          <w:b/>
          <w:bCs/>
          <w:color w:val="000000" w:themeColor="text1"/>
          <w:sz w:val="24"/>
          <w:szCs w:val="24"/>
          <w:lang w:val="es-ES"/>
        </w:rPr>
        <w:t>Formulario: Oferta de Servicios para Concurso</w:t>
      </w:r>
      <w:r>
        <w:rPr>
          <w:rFonts w:ascii="Arial" w:hAnsi="Arial" w:cs="Arial"/>
          <w:color w:val="000000" w:themeColor="text1"/>
          <w:sz w:val="24"/>
          <w:szCs w:val="24"/>
          <w:lang w:val="es-ES"/>
        </w:rPr>
        <w:t xml:space="preserve">, y remitirla digitalmente al correo </w:t>
      </w:r>
      <w:r w:rsidR="00761EF8">
        <w:rPr>
          <w:rFonts w:ascii="Arial" w:hAnsi="Arial" w:cs="Arial"/>
          <w:color w:val="000000" w:themeColor="text1"/>
          <w:sz w:val="24"/>
          <w:szCs w:val="24"/>
          <w:lang w:val="es-ES"/>
        </w:rPr>
        <w:t>fmartinez</w:t>
      </w:r>
      <w:r>
        <w:rPr>
          <w:rFonts w:ascii="Arial" w:hAnsi="Arial" w:cs="Arial"/>
          <w:color w:val="000000" w:themeColor="text1"/>
          <w:sz w:val="24"/>
          <w:szCs w:val="24"/>
          <w:lang w:val="es-ES"/>
        </w:rPr>
        <w:t xml:space="preserve">@aya.go.cr, de la Licda. </w:t>
      </w:r>
      <w:r w:rsidR="00761EF8">
        <w:rPr>
          <w:rFonts w:ascii="Arial" w:hAnsi="Arial" w:cs="Arial"/>
          <w:color w:val="000000" w:themeColor="text1"/>
          <w:sz w:val="24"/>
          <w:szCs w:val="24"/>
          <w:lang w:val="es-ES"/>
        </w:rPr>
        <w:t>Fiorella Martínez Mora</w:t>
      </w:r>
      <w:r>
        <w:rPr>
          <w:rFonts w:ascii="Arial" w:hAnsi="Arial" w:cs="Arial"/>
          <w:color w:val="000000" w:themeColor="text1"/>
          <w:sz w:val="24"/>
          <w:szCs w:val="24"/>
          <w:lang w:val="es-ES"/>
        </w:rPr>
        <w:t xml:space="preserve">, con el siguiente nombre: </w:t>
      </w:r>
      <w:r>
        <w:rPr>
          <w:rFonts w:ascii="Arial" w:hAnsi="Arial" w:cs="Arial"/>
          <w:b/>
          <w:bCs/>
          <w:color w:val="000000" w:themeColor="text1"/>
          <w:sz w:val="24"/>
          <w:szCs w:val="24"/>
          <w:lang w:val="es-ES"/>
        </w:rPr>
        <w:t xml:space="preserve">Concurso </w:t>
      </w:r>
      <w:r w:rsidR="00761EF8">
        <w:rPr>
          <w:rFonts w:ascii="Arial" w:hAnsi="Arial" w:cs="Arial"/>
          <w:b/>
          <w:bCs/>
          <w:color w:val="000000" w:themeColor="text1"/>
          <w:sz w:val="24"/>
          <w:szCs w:val="24"/>
          <w:lang w:val="es-ES"/>
        </w:rPr>
        <w:t>Externo</w:t>
      </w:r>
      <w:r>
        <w:rPr>
          <w:rFonts w:ascii="Arial" w:hAnsi="Arial" w:cs="Arial"/>
          <w:b/>
          <w:bCs/>
          <w:color w:val="000000" w:themeColor="text1"/>
          <w:sz w:val="24"/>
          <w:szCs w:val="24"/>
          <w:lang w:val="es-ES"/>
        </w:rPr>
        <w:t xml:space="preserve"> N°00000296</w:t>
      </w:r>
    </w:p>
    <w:p w14:paraId="6E3CCD87" w14:textId="77777777" w:rsidR="00A11258" w:rsidRDefault="00A11258" w:rsidP="00683385">
      <w:pPr>
        <w:pStyle w:val="Prrafodelista"/>
        <w:autoSpaceDE w:val="0"/>
        <w:autoSpaceDN w:val="0"/>
        <w:spacing w:after="0" w:line="276" w:lineRule="auto"/>
        <w:ind w:left="360"/>
        <w:jc w:val="both"/>
        <w:rPr>
          <w:rFonts w:ascii="Arial" w:hAnsi="Arial" w:cs="Arial"/>
          <w:color w:val="000000" w:themeColor="text1"/>
          <w:sz w:val="24"/>
          <w:szCs w:val="24"/>
          <w:lang w:val="es-ES"/>
        </w:rPr>
      </w:pPr>
    </w:p>
    <w:p w14:paraId="2DA5ABC8" w14:textId="34F06DF9" w:rsidR="00A11258" w:rsidRPr="00A11258" w:rsidRDefault="00A11258" w:rsidP="00683385">
      <w:pPr>
        <w:autoSpaceDE w:val="0"/>
        <w:autoSpaceDN w:val="0"/>
        <w:spacing w:after="0" w:line="276"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4.3 </w:t>
      </w:r>
      <w:r w:rsidRPr="00A11258">
        <w:rPr>
          <w:rFonts w:ascii="Arial" w:hAnsi="Arial" w:cs="Arial"/>
          <w:color w:val="000000" w:themeColor="text1"/>
          <w:sz w:val="24"/>
          <w:szCs w:val="24"/>
          <w:lang w:val="es-ES"/>
        </w:rPr>
        <w:t xml:space="preserve">Contacto: Licda. </w:t>
      </w:r>
      <w:r w:rsidR="00761EF8">
        <w:rPr>
          <w:rFonts w:ascii="Arial" w:hAnsi="Arial" w:cs="Arial"/>
          <w:color w:val="000000" w:themeColor="text1"/>
          <w:sz w:val="24"/>
          <w:szCs w:val="24"/>
          <w:lang w:val="es-ES"/>
        </w:rPr>
        <w:t>Fiorella Martínez Mora</w:t>
      </w:r>
      <w:r w:rsidRPr="00A11258">
        <w:rPr>
          <w:rFonts w:ascii="Arial" w:hAnsi="Arial" w:cs="Arial"/>
          <w:color w:val="000000" w:themeColor="text1"/>
          <w:sz w:val="24"/>
          <w:szCs w:val="24"/>
          <w:lang w:val="es-ES"/>
        </w:rPr>
        <w:t xml:space="preserve">, correo: </w:t>
      </w:r>
      <w:r w:rsidR="00761EF8">
        <w:rPr>
          <w:rFonts w:ascii="Arial" w:hAnsi="Arial" w:cs="Arial"/>
          <w:color w:val="000000" w:themeColor="text1"/>
          <w:sz w:val="24"/>
          <w:szCs w:val="24"/>
          <w:lang w:val="es-ES"/>
        </w:rPr>
        <w:t>fmartinez</w:t>
      </w:r>
      <w:r w:rsidRPr="00A11258">
        <w:rPr>
          <w:rFonts w:ascii="Arial" w:hAnsi="Arial" w:cs="Arial"/>
          <w:color w:val="000000" w:themeColor="text1"/>
          <w:sz w:val="24"/>
          <w:szCs w:val="24"/>
          <w:lang w:val="es-ES"/>
        </w:rPr>
        <w:t>@aya.go.cr, teléfono 2242-55</w:t>
      </w:r>
      <w:r w:rsidR="000B6901">
        <w:rPr>
          <w:rFonts w:ascii="Arial" w:hAnsi="Arial" w:cs="Arial"/>
          <w:color w:val="000000" w:themeColor="text1"/>
          <w:sz w:val="24"/>
          <w:szCs w:val="24"/>
          <w:lang w:val="es-ES"/>
        </w:rPr>
        <w:t>09</w:t>
      </w:r>
      <w:r w:rsidRPr="00A11258">
        <w:rPr>
          <w:rFonts w:ascii="Arial" w:hAnsi="Arial" w:cs="Arial"/>
          <w:color w:val="000000" w:themeColor="text1"/>
          <w:sz w:val="24"/>
          <w:szCs w:val="24"/>
          <w:lang w:val="es-ES"/>
        </w:rPr>
        <w:t>.</w:t>
      </w:r>
    </w:p>
    <w:p w14:paraId="6FBED1FD" w14:textId="15036514" w:rsidR="005C7F69" w:rsidRDefault="005C7F69" w:rsidP="00683385">
      <w:pPr>
        <w:pStyle w:val="NormalWeb"/>
        <w:spacing w:after="0" w:line="276" w:lineRule="auto"/>
        <w:jc w:val="both"/>
        <w:rPr>
          <w:rFonts w:ascii="Arial" w:eastAsia="Calibri" w:hAnsi="Arial" w:cs="Arial"/>
          <w:b/>
          <w:bCs/>
          <w:color w:val="000000" w:themeColor="text1"/>
          <w:lang w:val="es-ES"/>
        </w:rPr>
      </w:pPr>
      <w:r>
        <w:rPr>
          <w:rFonts w:ascii="Arial" w:eastAsia="Calibri" w:hAnsi="Arial" w:cs="Arial"/>
          <w:b/>
          <w:bCs/>
          <w:color w:val="000000" w:themeColor="text1"/>
          <w:lang w:val="es-ES"/>
        </w:rPr>
        <w:t xml:space="preserve">Nota: </w:t>
      </w:r>
      <w:r>
        <w:rPr>
          <w:rFonts w:ascii="Arial" w:eastAsia="Calibri" w:hAnsi="Arial" w:cs="Arial"/>
          <w:color w:val="000000" w:themeColor="text1"/>
          <w:lang w:val="es-ES"/>
        </w:rPr>
        <w:t>El análisis del cumplimiento de requisitos se realizará conforme lo documentado en el expediente de personal, por lo que es obligación del funcionario mantener el mismo actualizado, caso contrario aportar los requisitos o documentos faltantes con la oferta de concurso.</w:t>
      </w:r>
    </w:p>
    <w:p w14:paraId="068AB972" w14:textId="77777777" w:rsidR="005C7F69" w:rsidRDefault="005C7F69" w:rsidP="00683385">
      <w:pPr>
        <w:pStyle w:val="NormalWeb"/>
        <w:spacing w:after="0" w:line="276" w:lineRule="auto"/>
        <w:jc w:val="both"/>
        <w:rPr>
          <w:rFonts w:ascii="Arial" w:hAnsi="Arial" w:cs="Arial"/>
          <w:color w:val="000000"/>
          <w:lang w:val="es-ES"/>
        </w:rPr>
      </w:pPr>
      <w:r>
        <w:rPr>
          <w:rFonts w:ascii="Arial" w:hAnsi="Arial" w:cs="Arial"/>
          <w:color w:val="000000"/>
          <w:lang w:val="es-ES"/>
        </w:rPr>
        <w:t>El participante debe remitir la Oferta de Concurso y Declaración Jurada, según la forma como se firme cumpliendo con la Directriz de la Gerencia General GG-2022-03345:</w:t>
      </w:r>
    </w:p>
    <w:p w14:paraId="7461EECF" w14:textId="34113DB7" w:rsidR="005C7F69" w:rsidRDefault="005C7F69" w:rsidP="00683385">
      <w:pPr>
        <w:pStyle w:val="NormalWeb"/>
        <w:spacing w:after="0" w:line="276" w:lineRule="auto"/>
        <w:jc w:val="both"/>
        <w:rPr>
          <w:rFonts w:ascii="Arial" w:hAnsi="Arial" w:cs="Arial"/>
          <w:color w:val="000000"/>
          <w:lang w:val="es-ES"/>
        </w:rPr>
      </w:pPr>
      <w:r>
        <w:rPr>
          <w:rFonts w:ascii="Arial" w:hAnsi="Arial" w:cs="Arial"/>
          <w:color w:val="000000"/>
          <w:lang w:val="es-ES"/>
        </w:rPr>
        <w:t>a.</w:t>
      </w:r>
      <w:r>
        <w:rPr>
          <w:rFonts w:ascii="Arial" w:hAnsi="Arial" w:cs="Arial"/>
          <w:color w:val="000000"/>
          <w:lang w:val="es-ES"/>
        </w:rPr>
        <w:tab/>
        <w:t xml:space="preserve">Si la presenta en forma manuscrita, se debe firmar manualmente con bolígrafo azul y presentar de forma física en la oficina de la Dirección Capital Humano en Sede Central Pavas o con los respectivos enlaces de Capital Humano de las regiones y planteles: </w:t>
      </w:r>
    </w:p>
    <w:p w14:paraId="11B62E35" w14:textId="77777777" w:rsidR="005C7F69" w:rsidRDefault="005C7F69" w:rsidP="00683385">
      <w:pPr>
        <w:pStyle w:val="NormalWeb"/>
        <w:spacing w:after="0" w:line="276" w:lineRule="auto"/>
        <w:ind w:left="360"/>
        <w:jc w:val="both"/>
        <w:rPr>
          <w:rFonts w:ascii="Arial" w:hAnsi="Arial" w:cs="Arial"/>
          <w:color w:val="000000"/>
          <w:lang w:val="es-ES"/>
        </w:rPr>
      </w:pPr>
    </w:p>
    <w:p w14:paraId="6C1370C2" w14:textId="77777777" w:rsidR="005C7F69" w:rsidRDefault="005C7F69" w:rsidP="00683385">
      <w:pPr>
        <w:pStyle w:val="NormalWeb"/>
        <w:numPr>
          <w:ilvl w:val="0"/>
          <w:numId w:val="33"/>
        </w:numPr>
        <w:spacing w:before="0" w:beforeAutospacing="0" w:after="0" w:line="276" w:lineRule="auto"/>
        <w:ind w:left="720"/>
        <w:jc w:val="both"/>
        <w:rPr>
          <w:rFonts w:ascii="Arial" w:hAnsi="Arial" w:cs="Arial"/>
          <w:color w:val="000000"/>
          <w:lang w:val="es-ES"/>
        </w:rPr>
      </w:pPr>
      <w:r>
        <w:rPr>
          <w:rFonts w:ascii="Arial" w:hAnsi="Arial" w:cs="Arial"/>
          <w:color w:val="000000"/>
          <w:lang w:val="es-ES"/>
        </w:rPr>
        <w:t>Región Central: Noilyn Beita Mora.</w:t>
      </w:r>
    </w:p>
    <w:p w14:paraId="40D9C287" w14:textId="77777777" w:rsidR="005C7F69" w:rsidRDefault="005C7F69" w:rsidP="00683385">
      <w:pPr>
        <w:pStyle w:val="NormalWeb"/>
        <w:numPr>
          <w:ilvl w:val="0"/>
          <w:numId w:val="33"/>
        </w:numPr>
        <w:spacing w:before="0" w:beforeAutospacing="0" w:after="0" w:line="276" w:lineRule="auto"/>
        <w:ind w:left="720"/>
        <w:jc w:val="both"/>
        <w:rPr>
          <w:rFonts w:ascii="Arial" w:hAnsi="Arial" w:cs="Arial"/>
          <w:color w:val="000000"/>
          <w:lang w:val="es-ES"/>
        </w:rPr>
      </w:pPr>
      <w:r>
        <w:rPr>
          <w:rFonts w:ascii="Arial" w:hAnsi="Arial" w:cs="Arial"/>
          <w:color w:val="000000"/>
          <w:lang w:val="es-ES"/>
        </w:rPr>
        <w:t>Región Chorotega: Katherine Espinoza Castañeda.</w:t>
      </w:r>
    </w:p>
    <w:p w14:paraId="7D089F37" w14:textId="77777777" w:rsidR="005C7F69" w:rsidRDefault="005C7F69" w:rsidP="00683385">
      <w:pPr>
        <w:pStyle w:val="NormalWeb"/>
        <w:numPr>
          <w:ilvl w:val="0"/>
          <w:numId w:val="33"/>
        </w:numPr>
        <w:spacing w:before="0" w:beforeAutospacing="0" w:after="0" w:line="276" w:lineRule="auto"/>
        <w:ind w:left="720"/>
        <w:jc w:val="both"/>
        <w:rPr>
          <w:rFonts w:ascii="Arial" w:hAnsi="Arial" w:cs="Arial"/>
          <w:color w:val="000000"/>
          <w:lang w:val="es-ES"/>
        </w:rPr>
      </w:pPr>
      <w:r>
        <w:rPr>
          <w:rFonts w:ascii="Arial" w:hAnsi="Arial" w:cs="Arial"/>
          <w:color w:val="000000"/>
          <w:lang w:val="es-ES"/>
        </w:rPr>
        <w:t>Región Brunca: Dailyn Blanco Marin.</w:t>
      </w:r>
    </w:p>
    <w:p w14:paraId="4ED0E994" w14:textId="77777777" w:rsidR="005C7F69" w:rsidRDefault="005C7F69" w:rsidP="00683385">
      <w:pPr>
        <w:pStyle w:val="NormalWeb"/>
        <w:numPr>
          <w:ilvl w:val="0"/>
          <w:numId w:val="33"/>
        </w:numPr>
        <w:spacing w:before="0" w:beforeAutospacing="0" w:after="0" w:line="276" w:lineRule="auto"/>
        <w:ind w:left="720"/>
        <w:jc w:val="both"/>
        <w:rPr>
          <w:rFonts w:ascii="Arial" w:hAnsi="Arial" w:cs="Arial"/>
          <w:color w:val="000000"/>
          <w:lang w:val="es-ES"/>
        </w:rPr>
      </w:pPr>
      <w:r>
        <w:rPr>
          <w:rFonts w:ascii="Arial" w:hAnsi="Arial" w:cs="Arial"/>
          <w:color w:val="000000"/>
          <w:lang w:val="es-ES"/>
        </w:rPr>
        <w:t>Región Pacífico Central: Adriana Velazquez Romero.</w:t>
      </w:r>
    </w:p>
    <w:p w14:paraId="3F9DC27C" w14:textId="77777777" w:rsidR="005C7F69" w:rsidRDefault="005C7F69" w:rsidP="00683385">
      <w:pPr>
        <w:pStyle w:val="NormalWeb"/>
        <w:numPr>
          <w:ilvl w:val="0"/>
          <w:numId w:val="33"/>
        </w:numPr>
        <w:spacing w:before="0" w:beforeAutospacing="0" w:after="0" w:line="276" w:lineRule="auto"/>
        <w:ind w:left="720"/>
        <w:jc w:val="both"/>
        <w:rPr>
          <w:rFonts w:ascii="Arial" w:hAnsi="Arial" w:cs="Arial"/>
          <w:color w:val="000000"/>
          <w:lang w:val="es-ES"/>
        </w:rPr>
      </w:pPr>
      <w:r>
        <w:rPr>
          <w:rFonts w:ascii="Arial" w:hAnsi="Arial" w:cs="Arial"/>
          <w:color w:val="000000"/>
          <w:lang w:val="es-ES"/>
        </w:rPr>
        <w:t>Región Huetar Caribe: Vilma Romero Calderón.</w:t>
      </w:r>
    </w:p>
    <w:p w14:paraId="223AE238" w14:textId="77777777" w:rsidR="005C7F69" w:rsidRDefault="005C7F69" w:rsidP="00683385">
      <w:pPr>
        <w:pStyle w:val="NormalWeb"/>
        <w:numPr>
          <w:ilvl w:val="0"/>
          <w:numId w:val="33"/>
        </w:numPr>
        <w:spacing w:before="0" w:beforeAutospacing="0" w:after="0" w:line="276" w:lineRule="auto"/>
        <w:ind w:left="720"/>
        <w:jc w:val="both"/>
        <w:rPr>
          <w:rFonts w:ascii="Arial" w:hAnsi="Arial" w:cs="Arial"/>
          <w:color w:val="000000"/>
          <w:lang w:val="es-ES"/>
        </w:rPr>
      </w:pPr>
      <w:r>
        <w:rPr>
          <w:rFonts w:ascii="Arial" w:hAnsi="Arial" w:cs="Arial"/>
          <w:color w:val="000000"/>
          <w:lang w:val="es-ES"/>
        </w:rPr>
        <w:t>Plantel Guadalupe: Juan Jose Monge Vega.</w:t>
      </w:r>
    </w:p>
    <w:p w14:paraId="480549A6" w14:textId="77777777" w:rsidR="005C7F69" w:rsidRDefault="005C7F69" w:rsidP="00683385">
      <w:pPr>
        <w:pStyle w:val="NormalWeb"/>
        <w:numPr>
          <w:ilvl w:val="0"/>
          <w:numId w:val="33"/>
        </w:numPr>
        <w:spacing w:before="0" w:beforeAutospacing="0" w:after="0" w:line="276" w:lineRule="auto"/>
        <w:ind w:left="720"/>
        <w:jc w:val="both"/>
        <w:rPr>
          <w:rFonts w:ascii="Arial" w:hAnsi="Arial" w:cs="Arial"/>
          <w:color w:val="000000"/>
          <w:lang w:val="es-ES"/>
        </w:rPr>
      </w:pPr>
      <w:r>
        <w:rPr>
          <w:rFonts w:ascii="Arial" w:hAnsi="Arial" w:cs="Arial"/>
          <w:color w:val="000000"/>
          <w:lang w:val="es-ES"/>
        </w:rPr>
        <w:t>Plantel Uruca: Ana Ligia Cuadra Hurtado.</w:t>
      </w:r>
    </w:p>
    <w:p w14:paraId="0DE72DD7" w14:textId="77777777" w:rsidR="005C7F69" w:rsidRDefault="005C7F69" w:rsidP="00683385">
      <w:pPr>
        <w:pStyle w:val="NormalWeb"/>
        <w:numPr>
          <w:ilvl w:val="0"/>
          <w:numId w:val="33"/>
        </w:numPr>
        <w:spacing w:before="0" w:beforeAutospacing="0" w:after="0" w:line="276" w:lineRule="auto"/>
        <w:ind w:left="720"/>
        <w:jc w:val="both"/>
        <w:rPr>
          <w:rFonts w:ascii="Arial" w:hAnsi="Arial" w:cs="Arial"/>
          <w:color w:val="000000"/>
          <w:lang w:val="es-ES"/>
        </w:rPr>
      </w:pPr>
      <w:proofErr w:type="spellStart"/>
      <w:r>
        <w:rPr>
          <w:rFonts w:ascii="Arial" w:hAnsi="Arial" w:cs="Arial"/>
          <w:color w:val="000000"/>
          <w:lang w:val="es-ES"/>
        </w:rPr>
        <w:t>Autofores</w:t>
      </w:r>
      <w:proofErr w:type="spellEnd"/>
      <w:r>
        <w:rPr>
          <w:rFonts w:ascii="Arial" w:hAnsi="Arial" w:cs="Arial"/>
          <w:color w:val="000000"/>
          <w:lang w:val="es-ES"/>
        </w:rPr>
        <w:t>: Martin Solis Richmond.</w:t>
      </w:r>
    </w:p>
    <w:p w14:paraId="78D63DFC" w14:textId="77777777" w:rsidR="005C7F69" w:rsidRDefault="005C7F69" w:rsidP="00683385">
      <w:pPr>
        <w:pStyle w:val="NormalWeb"/>
        <w:spacing w:before="0" w:beforeAutospacing="0" w:after="0" w:line="276" w:lineRule="auto"/>
        <w:jc w:val="both"/>
        <w:rPr>
          <w:rFonts w:ascii="Arial" w:hAnsi="Arial" w:cs="Arial"/>
          <w:color w:val="000000"/>
          <w:lang w:val="es-ES"/>
        </w:rPr>
      </w:pPr>
    </w:p>
    <w:p w14:paraId="4E14E52E" w14:textId="77777777" w:rsidR="005C7F69" w:rsidRDefault="005C7F69" w:rsidP="00683385">
      <w:pPr>
        <w:pStyle w:val="NormalWeb"/>
        <w:spacing w:before="0" w:beforeAutospacing="0" w:after="0" w:line="276" w:lineRule="auto"/>
        <w:jc w:val="both"/>
        <w:rPr>
          <w:rFonts w:ascii="Arial" w:hAnsi="Arial" w:cs="Arial"/>
          <w:color w:val="000000"/>
          <w:lang w:val="es-ES"/>
        </w:rPr>
      </w:pPr>
      <w:r>
        <w:rPr>
          <w:rFonts w:ascii="Arial" w:hAnsi="Arial" w:cs="Arial"/>
          <w:color w:val="000000"/>
          <w:lang w:val="es-ES"/>
        </w:rPr>
        <w:lastRenderedPageBreak/>
        <w:t>b.</w:t>
      </w:r>
      <w:r>
        <w:rPr>
          <w:rFonts w:ascii="Arial" w:hAnsi="Arial" w:cs="Arial"/>
          <w:color w:val="000000"/>
          <w:lang w:val="es-ES"/>
        </w:rPr>
        <w:tab/>
        <w:t>Sí la presenta confeccionada digitalmente, se debe firmar de forma digital y remitir a los correos que indica el cartel.</w:t>
      </w:r>
    </w:p>
    <w:p w14:paraId="12A900A3" w14:textId="77777777" w:rsidR="005C7F69" w:rsidRDefault="005C7F69" w:rsidP="005C7F69">
      <w:pPr>
        <w:autoSpaceDE w:val="0"/>
        <w:autoSpaceDN w:val="0"/>
        <w:spacing w:after="0" w:line="240" w:lineRule="auto"/>
        <w:jc w:val="both"/>
        <w:rPr>
          <w:rFonts w:ascii="Arial" w:hAnsi="Arial" w:cs="Arial"/>
          <w:b/>
          <w:bCs/>
          <w:color w:val="000000" w:themeColor="text1"/>
          <w:sz w:val="24"/>
          <w:szCs w:val="24"/>
        </w:rPr>
      </w:pPr>
    </w:p>
    <w:p w14:paraId="66529B42" w14:textId="7515D403" w:rsidR="00CB7BBE" w:rsidRDefault="00CB7BBE" w:rsidP="005C7F69">
      <w:pPr>
        <w:spacing w:after="0" w:line="240" w:lineRule="auto"/>
        <w:jc w:val="both"/>
        <w:rPr>
          <w:rFonts w:ascii="Arial" w:hAnsi="Arial" w:cs="Arial"/>
          <w:i/>
        </w:rPr>
      </w:pPr>
    </w:p>
    <w:sectPr w:rsidR="00CB7BBE">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B6B7D" w14:textId="77777777" w:rsidR="00786E2C" w:rsidRDefault="00786E2C" w:rsidP="00AE47BD">
      <w:pPr>
        <w:spacing w:after="0" w:line="240" w:lineRule="auto"/>
      </w:pPr>
      <w:r>
        <w:separator/>
      </w:r>
    </w:p>
  </w:endnote>
  <w:endnote w:type="continuationSeparator" w:id="0">
    <w:p w14:paraId="763C32AF" w14:textId="77777777" w:rsidR="00786E2C" w:rsidRDefault="00786E2C" w:rsidP="00AE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D111" w14:textId="77777777" w:rsidR="00155944" w:rsidRDefault="00155944">
    <w:pPr>
      <w:pStyle w:val="Piedepgina"/>
      <w:rPr>
        <w:rFonts w:ascii="Arial" w:hAnsi="Arial" w:cs="Arial"/>
        <w:sz w:val="14"/>
        <w:szCs w:val="14"/>
      </w:rPr>
    </w:pPr>
  </w:p>
  <w:p w14:paraId="335784AD" w14:textId="2B6FBEA6" w:rsidR="00155944" w:rsidRDefault="00155944">
    <w:pPr>
      <w:pStyle w:val="Piedepgina"/>
      <w:rPr>
        <w:rFonts w:ascii="Arial" w:hAnsi="Arial" w:cs="Arial"/>
        <w:sz w:val="14"/>
        <w:szCs w:val="14"/>
      </w:rPr>
    </w:pPr>
    <w:r>
      <w:rPr>
        <w:rFonts w:ascii="Arial" w:hAnsi="Arial" w:cs="Arial"/>
        <w:sz w:val="14"/>
        <w:szCs w:val="14"/>
      </w:rPr>
      <w:t>Formulario: Cartel de Concurso</w:t>
    </w:r>
  </w:p>
  <w:p w14:paraId="4D151A3F" w14:textId="4C7B5ACF" w:rsidR="007C6238" w:rsidRPr="007C6238" w:rsidRDefault="007C6238">
    <w:pPr>
      <w:pStyle w:val="Piedepgina"/>
      <w:rPr>
        <w:rFonts w:ascii="Arial" w:hAnsi="Arial" w:cs="Arial"/>
        <w:sz w:val="14"/>
        <w:szCs w:val="14"/>
      </w:rPr>
    </w:pPr>
    <w:r w:rsidRPr="007C6238">
      <w:rPr>
        <w:rFonts w:ascii="Arial" w:hAnsi="Arial" w:cs="Arial"/>
        <w:sz w:val="14"/>
        <w:szCs w:val="14"/>
      </w:rPr>
      <w:t>Código:</w:t>
    </w:r>
    <w:r w:rsidR="00F62BD2">
      <w:rPr>
        <w:rFonts w:ascii="Arial" w:hAnsi="Arial" w:cs="Arial"/>
        <w:sz w:val="14"/>
        <w:szCs w:val="14"/>
      </w:rPr>
      <w:t xml:space="preserve"> GTH-83-01-F3</w:t>
    </w:r>
  </w:p>
  <w:p w14:paraId="669BD4E1" w14:textId="60AC4C02" w:rsidR="007C6238" w:rsidRPr="007C6238" w:rsidRDefault="007C6238">
    <w:pPr>
      <w:pStyle w:val="Piedepgina"/>
      <w:rPr>
        <w:rFonts w:ascii="Arial" w:hAnsi="Arial" w:cs="Arial"/>
        <w:sz w:val="14"/>
        <w:szCs w:val="14"/>
      </w:rPr>
    </w:pPr>
    <w:r w:rsidRPr="007C6238">
      <w:rPr>
        <w:rFonts w:ascii="Arial" w:hAnsi="Arial" w:cs="Arial"/>
        <w:sz w:val="14"/>
        <w:szCs w:val="14"/>
      </w:rPr>
      <w:t>Versión:</w:t>
    </w:r>
    <w:r w:rsidR="00F62BD2">
      <w:rPr>
        <w:rFonts w:ascii="Arial" w:hAnsi="Arial" w:cs="Arial"/>
        <w:sz w:val="14"/>
        <w:szCs w:val="14"/>
      </w:rPr>
      <w:t xml:space="preserve">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03B32" w14:textId="77777777" w:rsidR="00786E2C" w:rsidRDefault="00786E2C" w:rsidP="00AE47BD">
      <w:pPr>
        <w:spacing w:after="0" w:line="240" w:lineRule="auto"/>
      </w:pPr>
      <w:r>
        <w:separator/>
      </w:r>
    </w:p>
  </w:footnote>
  <w:footnote w:type="continuationSeparator" w:id="0">
    <w:p w14:paraId="04B33FEF" w14:textId="77777777" w:rsidR="00786E2C" w:rsidRDefault="00786E2C" w:rsidP="00AE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BEE4" w14:textId="028E9F64" w:rsidR="00B74539" w:rsidRPr="00A050AE" w:rsidRDefault="00A050AE" w:rsidP="009F5ADC">
    <w:pPr>
      <w:pStyle w:val="NormalWeb"/>
      <w:spacing w:before="0" w:beforeAutospacing="0" w:after="0"/>
      <w:jc w:val="both"/>
      <w:rPr>
        <w:rFonts w:ascii="Arial" w:hAnsi="Arial" w:cs="Arial"/>
        <w:b/>
        <w:bCs/>
      </w:rPr>
    </w:pPr>
    <w:r w:rsidRPr="00A050AE">
      <w:rPr>
        <w:rFonts w:ascii="Arial" w:hAnsi="Arial"/>
        <w:b/>
        <w:bCs/>
        <w:noProof/>
      </w:rPr>
      <w:drawing>
        <wp:anchor distT="0" distB="0" distL="114300" distR="114300" simplePos="0" relativeHeight="251659264" behindDoc="0" locked="0" layoutInCell="1" allowOverlap="1" wp14:anchorId="34856385" wp14:editId="134BE448">
          <wp:simplePos x="0" y="0"/>
          <wp:positionH relativeFrom="leftMargin">
            <wp:align>right</wp:align>
          </wp:positionH>
          <wp:positionV relativeFrom="paragraph">
            <wp:posOffset>-45291</wp:posOffset>
          </wp:positionV>
          <wp:extent cx="692785" cy="561975"/>
          <wp:effectExtent l="0" t="0" r="0" b="9525"/>
          <wp:wrapThrough wrapText="bothSides">
            <wp:wrapPolygon edited="0">
              <wp:start x="0" y="0"/>
              <wp:lineTo x="0" y="21234"/>
              <wp:lineTo x="20788" y="21234"/>
              <wp:lineTo x="20788" y="0"/>
              <wp:lineTo x="0" y="0"/>
            </wp:wrapPolygon>
          </wp:wrapThrough>
          <wp:docPr id="1"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92785" cy="561975"/>
                  </a:xfrm>
                  <a:prstGeom prst="rect">
                    <a:avLst/>
                  </a:prstGeom>
                  <a:ln>
                    <a:noFill/>
                    <a:prstDash/>
                  </a:ln>
                </pic:spPr>
              </pic:pic>
            </a:graphicData>
          </a:graphic>
          <wp14:sizeRelV relativeFrom="margin">
            <wp14:pctHeight>0</wp14:pctHeight>
          </wp14:sizeRelV>
        </wp:anchor>
      </w:drawing>
    </w:r>
    <w:r w:rsidR="596112D4" w:rsidRPr="00A050AE">
      <w:rPr>
        <w:rFonts w:ascii="Arial" w:hAnsi="Arial" w:cs="Arial"/>
        <w:b/>
        <w:bCs/>
      </w:rPr>
      <w:t>INSTITUTO COSTARRICENSE DE ACUEDUCTOS Y ALCANTARILLADOS</w:t>
    </w:r>
  </w:p>
  <w:p w14:paraId="7A4F19B9" w14:textId="77777777" w:rsidR="00B74539" w:rsidRPr="00A050AE" w:rsidRDefault="00B74539" w:rsidP="009F5ADC">
    <w:pPr>
      <w:pStyle w:val="NormalWeb"/>
      <w:tabs>
        <w:tab w:val="right" w:pos="8838"/>
      </w:tabs>
      <w:spacing w:before="0" w:beforeAutospacing="0" w:after="0"/>
      <w:jc w:val="both"/>
      <w:rPr>
        <w:rFonts w:ascii="Arial" w:hAnsi="Arial" w:cs="Arial"/>
        <w:b/>
        <w:bCs/>
      </w:rPr>
    </w:pPr>
    <w:r w:rsidRPr="00A050AE">
      <w:rPr>
        <w:rFonts w:ascii="Arial" w:hAnsi="Arial" w:cs="Arial"/>
        <w:b/>
        <w:bCs/>
      </w:rPr>
      <w:t>DIRECCIÓN GESTIÓN DE CAPITAL HUMANO</w:t>
    </w:r>
  </w:p>
  <w:p w14:paraId="479AD9CC" w14:textId="77777777" w:rsidR="00B74539" w:rsidRDefault="00B74539" w:rsidP="00AE47BD">
    <w:pPr>
      <w:pStyle w:val="NormalWeb"/>
      <w:tabs>
        <w:tab w:val="right" w:pos="8838"/>
      </w:tabs>
      <w:spacing w:before="0" w:beforeAutospacing="0" w:after="0"/>
    </w:pPr>
    <w:r>
      <w:rPr>
        <w:rFonts w:ascii="Trebuchet MS" w:hAnsi="Trebuchet MS"/>
        <w:b/>
        <w:bCs/>
        <w:sz w:val="27"/>
        <w:szCs w:val="27"/>
      </w:rPr>
      <w:tab/>
    </w:r>
  </w:p>
  <w:p w14:paraId="1AA2503D" w14:textId="77777777" w:rsidR="00B74539" w:rsidRDefault="00B745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Arial" w:hAnsi="Arial" w:cs="Arial"/>
        <w:i/>
        <w:lang w:val="es-ES"/>
      </w:rPr>
    </w:lvl>
    <w:lvl w:ilvl="1">
      <w:start w:val="1"/>
      <w:numFmt w:val="decimal"/>
      <w:lvlText w:val="%2."/>
      <w:lvlJc w:val="left"/>
      <w:pPr>
        <w:tabs>
          <w:tab w:val="num" w:pos="1080"/>
        </w:tabs>
        <w:ind w:left="1080" w:hanging="360"/>
      </w:pPr>
      <w:rPr>
        <w:rFonts w:ascii="Arial" w:hAnsi="Arial" w:cs="Arial"/>
        <w:i/>
        <w:lang w:val="es-ES"/>
      </w:rPr>
    </w:lvl>
    <w:lvl w:ilvl="2">
      <w:start w:val="1"/>
      <w:numFmt w:val="decimal"/>
      <w:lvlText w:val="%3."/>
      <w:lvlJc w:val="left"/>
      <w:pPr>
        <w:tabs>
          <w:tab w:val="num" w:pos="1440"/>
        </w:tabs>
        <w:ind w:left="1440" w:hanging="360"/>
      </w:pPr>
      <w:rPr>
        <w:rFonts w:ascii="Arial" w:hAnsi="Arial" w:cs="Arial"/>
        <w:i/>
        <w:lang w:val="es-ES"/>
      </w:rPr>
    </w:lvl>
    <w:lvl w:ilvl="3">
      <w:start w:val="1"/>
      <w:numFmt w:val="decimal"/>
      <w:lvlText w:val="%4."/>
      <w:lvlJc w:val="left"/>
      <w:pPr>
        <w:tabs>
          <w:tab w:val="num" w:pos="1800"/>
        </w:tabs>
        <w:ind w:left="1800" w:hanging="360"/>
      </w:pPr>
      <w:rPr>
        <w:rFonts w:ascii="Arial" w:hAnsi="Arial" w:cs="Arial"/>
        <w:i/>
        <w:lang w:val="es-ES"/>
      </w:rPr>
    </w:lvl>
    <w:lvl w:ilvl="4">
      <w:start w:val="1"/>
      <w:numFmt w:val="decimal"/>
      <w:lvlText w:val="%5."/>
      <w:lvlJc w:val="left"/>
      <w:pPr>
        <w:tabs>
          <w:tab w:val="num" w:pos="2160"/>
        </w:tabs>
        <w:ind w:left="2160" w:hanging="360"/>
      </w:pPr>
      <w:rPr>
        <w:rFonts w:ascii="Arial" w:hAnsi="Arial" w:cs="Arial"/>
        <w:i/>
        <w:lang w:val="es-ES"/>
      </w:rPr>
    </w:lvl>
    <w:lvl w:ilvl="5">
      <w:start w:val="1"/>
      <w:numFmt w:val="decimal"/>
      <w:lvlText w:val="%6."/>
      <w:lvlJc w:val="left"/>
      <w:pPr>
        <w:tabs>
          <w:tab w:val="num" w:pos="2520"/>
        </w:tabs>
        <w:ind w:left="2520" w:hanging="360"/>
      </w:pPr>
      <w:rPr>
        <w:rFonts w:ascii="Arial" w:hAnsi="Arial" w:cs="Arial"/>
        <w:i/>
        <w:lang w:val="es-ES"/>
      </w:rPr>
    </w:lvl>
    <w:lvl w:ilvl="6">
      <w:start w:val="1"/>
      <w:numFmt w:val="decimal"/>
      <w:lvlText w:val="%7."/>
      <w:lvlJc w:val="left"/>
      <w:pPr>
        <w:tabs>
          <w:tab w:val="num" w:pos="2880"/>
        </w:tabs>
        <w:ind w:left="2880" w:hanging="360"/>
      </w:pPr>
      <w:rPr>
        <w:rFonts w:ascii="Arial" w:hAnsi="Arial" w:cs="Arial"/>
        <w:i/>
        <w:lang w:val="es-ES"/>
      </w:rPr>
    </w:lvl>
    <w:lvl w:ilvl="7">
      <w:start w:val="1"/>
      <w:numFmt w:val="decimal"/>
      <w:lvlText w:val="%8."/>
      <w:lvlJc w:val="left"/>
      <w:pPr>
        <w:tabs>
          <w:tab w:val="num" w:pos="3240"/>
        </w:tabs>
        <w:ind w:left="3240" w:hanging="360"/>
      </w:pPr>
      <w:rPr>
        <w:rFonts w:ascii="Arial" w:hAnsi="Arial" w:cs="Arial"/>
        <w:i/>
        <w:lang w:val="es-ES"/>
      </w:rPr>
    </w:lvl>
    <w:lvl w:ilvl="8">
      <w:start w:val="1"/>
      <w:numFmt w:val="decimal"/>
      <w:lvlText w:val="%9."/>
      <w:lvlJc w:val="left"/>
      <w:pPr>
        <w:tabs>
          <w:tab w:val="num" w:pos="3600"/>
        </w:tabs>
        <w:ind w:left="3600" w:hanging="360"/>
      </w:pPr>
      <w:rPr>
        <w:rFonts w:ascii="Arial" w:hAnsi="Arial" w:cs="Arial"/>
        <w:i/>
        <w:lang w:val="es-ES"/>
      </w:rPr>
    </w:lvl>
  </w:abstractNum>
  <w:abstractNum w:abstractNumId="1" w15:restartNumberingAfterBreak="0">
    <w:nsid w:val="006A0997"/>
    <w:multiLevelType w:val="hybridMultilevel"/>
    <w:tmpl w:val="0C66060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75B66F3"/>
    <w:multiLevelType w:val="multilevel"/>
    <w:tmpl w:val="6CA43854"/>
    <w:lvl w:ilvl="0">
      <w:start w:val="4"/>
      <w:numFmt w:val="decimal"/>
      <w:lvlText w:val="%1."/>
      <w:lvlJc w:val="left"/>
      <w:pPr>
        <w:ind w:left="408" w:hanging="408"/>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0B241C3F"/>
    <w:multiLevelType w:val="multilevel"/>
    <w:tmpl w:val="BC42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A059BE"/>
    <w:multiLevelType w:val="hybridMultilevel"/>
    <w:tmpl w:val="4630FD1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0AF37C8"/>
    <w:multiLevelType w:val="multilevel"/>
    <w:tmpl w:val="729E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9B5E4E"/>
    <w:multiLevelType w:val="hybridMultilevel"/>
    <w:tmpl w:val="2C2AA10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ECC3935"/>
    <w:multiLevelType w:val="hybridMultilevel"/>
    <w:tmpl w:val="CE2C14C0"/>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8" w15:restartNumberingAfterBreak="0">
    <w:nsid w:val="29CC3125"/>
    <w:multiLevelType w:val="hybridMultilevel"/>
    <w:tmpl w:val="0D82A9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E135087"/>
    <w:multiLevelType w:val="multilevel"/>
    <w:tmpl w:val="3BCC7C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222976"/>
    <w:multiLevelType w:val="multilevel"/>
    <w:tmpl w:val="A00E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AA13E5"/>
    <w:multiLevelType w:val="hybridMultilevel"/>
    <w:tmpl w:val="D20234D6"/>
    <w:lvl w:ilvl="0" w:tplc="140A000F">
      <w:start w:val="1"/>
      <w:numFmt w:val="decimal"/>
      <w:lvlText w:val="%1."/>
      <w:lvlJc w:val="left"/>
      <w:pPr>
        <w:ind w:left="502"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77A049E"/>
    <w:multiLevelType w:val="multilevel"/>
    <w:tmpl w:val="54DE5B08"/>
    <w:lvl w:ilvl="0">
      <w:start w:val="4"/>
      <w:numFmt w:val="decimal"/>
      <w:lvlText w:val="%1"/>
      <w:lvlJc w:val="left"/>
      <w:pPr>
        <w:ind w:left="360" w:hanging="360"/>
      </w:pPr>
    </w:lvl>
    <w:lvl w:ilvl="1">
      <w:start w:val="3"/>
      <w:numFmt w:val="decimal"/>
      <w:lvlText w:val="%1.%2"/>
      <w:lvlJc w:val="left"/>
      <w:pPr>
        <w:ind w:left="360" w:hanging="36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3BFF7801"/>
    <w:multiLevelType w:val="multilevel"/>
    <w:tmpl w:val="3998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E769E4"/>
    <w:multiLevelType w:val="hybridMultilevel"/>
    <w:tmpl w:val="A7AAB83C"/>
    <w:lvl w:ilvl="0" w:tplc="978653D6">
      <w:start w:val="2"/>
      <w:numFmt w:val="bullet"/>
      <w:lvlText w:val="-"/>
      <w:lvlJc w:val="left"/>
      <w:pPr>
        <w:ind w:left="720" w:hanging="360"/>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473200D3"/>
    <w:multiLevelType w:val="multilevel"/>
    <w:tmpl w:val="ADDEB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1C504A"/>
    <w:multiLevelType w:val="multilevel"/>
    <w:tmpl w:val="D8AE41E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41C7AD5"/>
    <w:multiLevelType w:val="multilevel"/>
    <w:tmpl w:val="139EE482"/>
    <w:lvl w:ilvl="0">
      <w:start w:val="2"/>
      <w:numFmt w:val="decimal"/>
      <w:lvlText w:val="%1"/>
      <w:lvlJc w:val="left"/>
      <w:pPr>
        <w:ind w:left="360" w:hanging="360"/>
      </w:pPr>
      <w:rPr>
        <w:rFonts w:hint="default"/>
        <w:color w:val="000000" w:themeColor="text1"/>
      </w:rPr>
    </w:lvl>
    <w:lvl w:ilvl="1">
      <w:start w:val="3"/>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8" w15:restartNumberingAfterBreak="0">
    <w:nsid w:val="576F7B87"/>
    <w:multiLevelType w:val="hybridMultilevel"/>
    <w:tmpl w:val="496AE6F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1193BCB"/>
    <w:multiLevelType w:val="hybridMultilevel"/>
    <w:tmpl w:val="3A3209A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63D94140"/>
    <w:multiLevelType w:val="hybridMultilevel"/>
    <w:tmpl w:val="FD1E181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6E9774D6"/>
    <w:multiLevelType w:val="hybridMultilevel"/>
    <w:tmpl w:val="EB8872D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2" w15:restartNumberingAfterBreak="0">
    <w:nsid w:val="709B29FA"/>
    <w:multiLevelType w:val="multilevel"/>
    <w:tmpl w:val="0ABA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DD47EF"/>
    <w:multiLevelType w:val="multilevel"/>
    <w:tmpl w:val="A5286DD4"/>
    <w:lvl w:ilvl="0">
      <w:start w:val="1"/>
      <w:numFmt w:val="decimal"/>
      <w:lvlText w:val="%1."/>
      <w:lvlJc w:val="left"/>
      <w:pPr>
        <w:ind w:left="720" w:hanging="360"/>
      </w:pPr>
      <w:rPr>
        <w:rFonts w:hint="default"/>
        <w:b/>
        <w:bCs/>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45C5000"/>
    <w:multiLevelType w:val="hybridMultilevel"/>
    <w:tmpl w:val="989AF59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7517503C"/>
    <w:multiLevelType w:val="multilevel"/>
    <w:tmpl w:val="A35A5760"/>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6" w15:restartNumberingAfterBreak="0">
    <w:nsid w:val="77333BC2"/>
    <w:multiLevelType w:val="hybridMultilevel"/>
    <w:tmpl w:val="7E923440"/>
    <w:lvl w:ilvl="0" w:tplc="793EE0AA">
      <w:start w:val="1"/>
      <w:numFmt w:val="decimal"/>
      <w:lvlText w:val="%1."/>
      <w:lvlJc w:val="left"/>
      <w:pPr>
        <w:ind w:left="1080" w:hanging="360"/>
      </w:pPr>
      <w:rPr>
        <w:rFonts w:ascii="Arial" w:hAnsi="Arial" w:cs="Arial" w:hint="default"/>
        <w:color w:val="000000"/>
        <w:sz w:val="22"/>
      </w:rPr>
    </w:lvl>
    <w:lvl w:ilvl="1" w:tplc="140A0019">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7" w15:restartNumberingAfterBreak="0">
    <w:nsid w:val="7AD05131"/>
    <w:multiLevelType w:val="multilevel"/>
    <w:tmpl w:val="12A4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D76CD7"/>
    <w:multiLevelType w:val="multilevel"/>
    <w:tmpl w:val="7604F2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C633C2"/>
    <w:multiLevelType w:val="multilevel"/>
    <w:tmpl w:val="9DF07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2E1A05"/>
    <w:multiLevelType w:val="hybridMultilevel"/>
    <w:tmpl w:val="E198160C"/>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1" w15:restartNumberingAfterBreak="0">
    <w:nsid w:val="7EDA36F6"/>
    <w:multiLevelType w:val="hybridMultilevel"/>
    <w:tmpl w:val="65B0865C"/>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cs="Courier New" w:hint="default"/>
      </w:rPr>
    </w:lvl>
    <w:lvl w:ilvl="2" w:tplc="140A0005">
      <w:start w:val="1"/>
      <w:numFmt w:val="bullet"/>
      <w:lvlText w:val=""/>
      <w:lvlJc w:val="left"/>
      <w:pPr>
        <w:ind w:left="1800" w:hanging="360"/>
      </w:pPr>
      <w:rPr>
        <w:rFonts w:ascii="Wingdings" w:hAnsi="Wingdings" w:hint="default"/>
      </w:rPr>
    </w:lvl>
    <w:lvl w:ilvl="3" w:tplc="140A0001">
      <w:start w:val="1"/>
      <w:numFmt w:val="bullet"/>
      <w:lvlText w:val=""/>
      <w:lvlJc w:val="left"/>
      <w:pPr>
        <w:ind w:left="2520" w:hanging="360"/>
      </w:pPr>
      <w:rPr>
        <w:rFonts w:ascii="Symbol" w:hAnsi="Symbol" w:hint="default"/>
      </w:rPr>
    </w:lvl>
    <w:lvl w:ilvl="4" w:tplc="140A0003">
      <w:start w:val="1"/>
      <w:numFmt w:val="bullet"/>
      <w:lvlText w:val="o"/>
      <w:lvlJc w:val="left"/>
      <w:pPr>
        <w:ind w:left="3240" w:hanging="360"/>
      </w:pPr>
      <w:rPr>
        <w:rFonts w:ascii="Courier New" w:hAnsi="Courier New" w:cs="Courier New" w:hint="default"/>
      </w:rPr>
    </w:lvl>
    <w:lvl w:ilvl="5" w:tplc="140A0005">
      <w:start w:val="1"/>
      <w:numFmt w:val="bullet"/>
      <w:lvlText w:val=""/>
      <w:lvlJc w:val="left"/>
      <w:pPr>
        <w:ind w:left="3960" w:hanging="360"/>
      </w:pPr>
      <w:rPr>
        <w:rFonts w:ascii="Wingdings" w:hAnsi="Wingdings" w:hint="default"/>
      </w:rPr>
    </w:lvl>
    <w:lvl w:ilvl="6" w:tplc="140A0001">
      <w:start w:val="1"/>
      <w:numFmt w:val="bullet"/>
      <w:lvlText w:val=""/>
      <w:lvlJc w:val="left"/>
      <w:pPr>
        <w:ind w:left="4680" w:hanging="360"/>
      </w:pPr>
      <w:rPr>
        <w:rFonts w:ascii="Symbol" w:hAnsi="Symbol" w:hint="default"/>
      </w:rPr>
    </w:lvl>
    <w:lvl w:ilvl="7" w:tplc="140A0003">
      <w:start w:val="1"/>
      <w:numFmt w:val="bullet"/>
      <w:lvlText w:val="o"/>
      <w:lvlJc w:val="left"/>
      <w:pPr>
        <w:ind w:left="5400" w:hanging="360"/>
      </w:pPr>
      <w:rPr>
        <w:rFonts w:ascii="Courier New" w:hAnsi="Courier New" w:cs="Courier New" w:hint="default"/>
      </w:rPr>
    </w:lvl>
    <w:lvl w:ilvl="8" w:tplc="140A0005">
      <w:start w:val="1"/>
      <w:numFmt w:val="bullet"/>
      <w:lvlText w:val=""/>
      <w:lvlJc w:val="left"/>
      <w:pPr>
        <w:ind w:left="6120" w:hanging="360"/>
      </w:pPr>
      <w:rPr>
        <w:rFonts w:ascii="Wingdings" w:hAnsi="Wingdings" w:hint="default"/>
      </w:rPr>
    </w:lvl>
  </w:abstractNum>
  <w:abstractNum w:abstractNumId="32" w15:restartNumberingAfterBreak="0">
    <w:nsid w:val="7FBE01B3"/>
    <w:multiLevelType w:val="hybridMultilevel"/>
    <w:tmpl w:val="508A11E0"/>
    <w:lvl w:ilvl="0" w:tplc="7C90FC08">
      <w:numFmt w:val="bullet"/>
      <w:lvlText w:val="-"/>
      <w:lvlJc w:val="left"/>
      <w:pPr>
        <w:ind w:left="720" w:hanging="360"/>
      </w:pPr>
      <w:rPr>
        <w:rFonts w:ascii="ArialMT" w:eastAsia="ArialMT" w:hAnsi="ArialMT" w:cs="ArialMT"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1403211056">
    <w:abstractNumId w:val="25"/>
  </w:num>
  <w:num w:numId="2" w16cid:durableId="2052487003">
    <w:abstractNumId w:val="1"/>
  </w:num>
  <w:num w:numId="3" w16cid:durableId="1082027859">
    <w:abstractNumId w:val="22"/>
  </w:num>
  <w:num w:numId="4" w16cid:durableId="908803574">
    <w:abstractNumId w:val="6"/>
  </w:num>
  <w:num w:numId="5" w16cid:durableId="1032726005">
    <w:abstractNumId w:val="7"/>
  </w:num>
  <w:num w:numId="6" w16cid:durableId="210460500">
    <w:abstractNumId w:val="30"/>
  </w:num>
  <w:num w:numId="7" w16cid:durableId="595988498">
    <w:abstractNumId w:val="8"/>
  </w:num>
  <w:num w:numId="8" w16cid:durableId="1656716119">
    <w:abstractNumId w:val="26"/>
  </w:num>
  <w:num w:numId="9" w16cid:durableId="421537371">
    <w:abstractNumId w:val="27"/>
  </w:num>
  <w:num w:numId="10" w16cid:durableId="1134565685">
    <w:abstractNumId w:val="13"/>
  </w:num>
  <w:num w:numId="11" w16cid:durableId="1275867768">
    <w:abstractNumId w:val="3"/>
  </w:num>
  <w:num w:numId="12" w16cid:durableId="1824810233">
    <w:abstractNumId w:val="15"/>
  </w:num>
  <w:num w:numId="13" w16cid:durableId="238055528">
    <w:abstractNumId w:val="29"/>
  </w:num>
  <w:num w:numId="14" w16cid:durableId="811479076">
    <w:abstractNumId w:val="10"/>
  </w:num>
  <w:num w:numId="15" w16cid:durableId="441657969">
    <w:abstractNumId w:val="28"/>
  </w:num>
  <w:num w:numId="16" w16cid:durableId="791561296">
    <w:abstractNumId w:val="14"/>
  </w:num>
  <w:num w:numId="17" w16cid:durableId="224028299">
    <w:abstractNumId w:val="0"/>
  </w:num>
  <w:num w:numId="18" w16cid:durableId="1318798288">
    <w:abstractNumId w:val="32"/>
  </w:num>
  <w:num w:numId="19" w16cid:durableId="1319000712">
    <w:abstractNumId w:val="5"/>
  </w:num>
  <w:num w:numId="20" w16cid:durableId="668097574">
    <w:abstractNumId w:val="20"/>
  </w:num>
  <w:num w:numId="21" w16cid:durableId="600845974">
    <w:abstractNumId w:val="24"/>
  </w:num>
  <w:num w:numId="22" w16cid:durableId="1242636767">
    <w:abstractNumId w:val="4"/>
  </w:num>
  <w:num w:numId="23" w16cid:durableId="682442277">
    <w:abstractNumId w:val="11"/>
  </w:num>
  <w:num w:numId="24" w16cid:durableId="236942920">
    <w:abstractNumId w:val="19"/>
  </w:num>
  <w:num w:numId="25" w16cid:durableId="709843669">
    <w:abstractNumId w:val="23"/>
  </w:num>
  <w:num w:numId="26" w16cid:durableId="514392762">
    <w:abstractNumId w:val="16"/>
  </w:num>
  <w:num w:numId="27" w16cid:durableId="1158810016">
    <w:abstractNumId w:val="17"/>
  </w:num>
  <w:num w:numId="28" w16cid:durableId="208109499">
    <w:abstractNumId w:val="9"/>
  </w:num>
  <w:num w:numId="29" w16cid:durableId="1463577589">
    <w:abstractNumId w:val="18"/>
  </w:num>
  <w:num w:numId="30" w16cid:durableId="917589961">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4930758">
    <w:abstractNumId w:val="1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26002709">
    <w:abstractNumId w:val="21"/>
  </w:num>
  <w:num w:numId="33" w16cid:durableId="841243538">
    <w:abstractNumId w:val="31"/>
  </w:num>
  <w:num w:numId="34" w16cid:durableId="1497382191">
    <w:abstractNumId w:val="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C0"/>
    <w:rsid w:val="00000FCB"/>
    <w:rsid w:val="00010A37"/>
    <w:rsid w:val="00010C9C"/>
    <w:rsid w:val="00013B2D"/>
    <w:rsid w:val="000241E9"/>
    <w:rsid w:val="000244C0"/>
    <w:rsid w:val="000266EB"/>
    <w:rsid w:val="0003045A"/>
    <w:rsid w:val="000319C8"/>
    <w:rsid w:val="00031A71"/>
    <w:rsid w:val="00032002"/>
    <w:rsid w:val="00035855"/>
    <w:rsid w:val="000548FA"/>
    <w:rsid w:val="00056F81"/>
    <w:rsid w:val="00082457"/>
    <w:rsid w:val="00082736"/>
    <w:rsid w:val="0008589C"/>
    <w:rsid w:val="0009774F"/>
    <w:rsid w:val="00097B4A"/>
    <w:rsid w:val="000A2278"/>
    <w:rsid w:val="000A374C"/>
    <w:rsid w:val="000A63AE"/>
    <w:rsid w:val="000A6F11"/>
    <w:rsid w:val="000B6901"/>
    <w:rsid w:val="000B69AB"/>
    <w:rsid w:val="000C7485"/>
    <w:rsid w:val="000D02FF"/>
    <w:rsid w:val="000E4312"/>
    <w:rsid w:val="000E4626"/>
    <w:rsid w:val="000E4F85"/>
    <w:rsid w:val="000E5B11"/>
    <w:rsid w:val="000F49C7"/>
    <w:rsid w:val="000F5495"/>
    <w:rsid w:val="001033DA"/>
    <w:rsid w:val="00112BEC"/>
    <w:rsid w:val="00130572"/>
    <w:rsid w:val="00130FEF"/>
    <w:rsid w:val="00135FE9"/>
    <w:rsid w:val="00141F38"/>
    <w:rsid w:val="0014774E"/>
    <w:rsid w:val="00151018"/>
    <w:rsid w:val="001549AB"/>
    <w:rsid w:val="00155944"/>
    <w:rsid w:val="00162B48"/>
    <w:rsid w:val="00186454"/>
    <w:rsid w:val="001913AE"/>
    <w:rsid w:val="001A25E7"/>
    <w:rsid w:val="001A67B3"/>
    <w:rsid w:val="001B3F2D"/>
    <w:rsid w:val="001B41B2"/>
    <w:rsid w:val="001C083D"/>
    <w:rsid w:val="001C3AB3"/>
    <w:rsid w:val="001C4C25"/>
    <w:rsid w:val="001C6B03"/>
    <w:rsid w:val="001D5F37"/>
    <w:rsid w:val="001E22A8"/>
    <w:rsid w:val="001E403F"/>
    <w:rsid w:val="001E64E0"/>
    <w:rsid w:val="001F4A85"/>
    <w:rsid w:val="00203E3B"/>
    <w:rsid w:val="002055BD"/>
    <w:rsid w:val="0020635C"/>
    <w:rsid w:val="00214AEE"/>
    <w:rsid w:val="00220731"/>
    <w:rsid w:val="00220BE3"/>
    <w:rsid w:val="002218C3"/>
    <w:rsid w:val="00231435"/>
    <w:rsid w:val="00236309"/>
    <w:rsid w:val="00236448"/>
    <w:rsid w:val="00250C75"/>
    <w:rsid w:val="002619B5"/>
    <w:rsid w:val="00270149"/>
    <w:rsid w:val="00281A5E"/>
    <w:rsid w:val="00287BB9"/>
    <w:rsid w:val="002A5388"/>
    <w:rsid w:val="002B0C7E"/>
    <w:rsid w:val="002B688F"/>
    <w:rsid w:val="002C04C8"/>
    <w:rsid w:val="002C3CF0"/>
    <w:rsid w:val="002D1F34"/>
    <w:rsid w:val="002D5886"/>
    <w:rsid w:val="002D5F30"/>
    <w:rsid w:val="002D7F1F"/>
    <w:rsid w:val="002E1938"/>
    <w:rsid w:val="002E2CAC"/>
    <w:rsid w:val="002F271E"/>
    <w:rsid w:val="002F686F"/>
    <w:rsid w:val="002F6A3F"/>
    <w:rsid w:val="002F7000"/>
    <w:rsid w:val="002F7921"/>
    <w:rsid w:val="00302D1F"/>
    <w:rsid w:val="003111EA"/>
    <w:rsid w:val="00315988"/>
    <w:rsid w:val="00321399"/>
    <w:rsid w:val="0033048B"/>
    <w:rsid w:val="003339EA"/>
    <w:rsid w:val="00336F0E"/>
    <w:rsid w:val="00351578"/>
    <w:rsid w:val="003517D1"/>
    <w:rsid w:val="0035392A"/>
    <w:rsid w:val="003548D1"/>
    <w:rsid w:val="00363ECD"/>
    <w:rsid w:val="00371917"/>
    <w:rsid w:val="00373226"/>
    <w:rsid w:val="00373A2F"/>
    <w:rsid w:val="00374638"/>
    <w:rsid w:val="00385CC7"/>
    <w:rsid w:val="003911EF"/>
    <w:rsid w:val="00395549"/>
    <w:rsid w:val="003A7B9A"/>
    <w:rsid w:val="003B2502"/>
    <w:rsid w:val="003B48D6"/>
    <w:rsid w:val="003B539D"/>
    <w:rsid w:val="003C1410"/>
    <w:rsid w:val="003C14A2"/>
    <w:rsid w:val="003E09D4"/>
    <w:rsid w:val="003E1530"/>
    <w:rsid w:val="00412B96"/>
    <w:rsid w:val="004203E7"/>
    <w:rsid w:val="00422893"/>
    <w:rsid w:val="00424D6C"/>
    <w:rsid w:val="00427592"/>
    <w:rsid w:val="0044267D"/>
    <w:rsid w:val="0045688A"/>
    <w:rsid w:val="004709A9"/>
    <w:rsid w:val="004718C8"/>
    <w:rsid w:val="004720AE"/>
    <w:rsid w:val="0049699A"/>
    <w:rsid w:val="004A0138"/>
    <w:rsid w:val="004A10B4"/>
    <w:rsid w:val="004A5252"/>
    <w:rsid w:val="004B3D0E"/>
    <w:rsid w:val="004C2940"/>
    <w:rsid w:val="004C65FF"/>
    <w:rsid w:val="004C7470"/>
    <w:rsid w:val="004C7DA4"/>
    <w:rsid w:val="004D4719"/>
    <w:rsid w:val="004D4DEA"/>
    <w:rsid w:val="004E3689"/>
    <w:rsid w:val="004F5ECD"/>
    <w:rsid w:val="00501C7B"/>
    <w:rsid w:val="00505282"/>
    <w:rsid w:val="0051381B"/>
    <w:rsid w:val="00513D1B"/>
    <w:rsid w:val="00513D4D"/>
    <w:rsid w:val="005154C3"/>
    <w:rsid w:val="00527573"/>
    <w:rsid w:val="00527981"/>
    <w:rsid w:val="00536D0E"/>
    <w:rsid w:val="00537C25"/>
    <w:rsid w:val="005449CE"/>
    <w:rsid w:val="00547564"/>
    <w:rsid w:val="00547BDD"/>
    <w:rsid w:val="00552703"/>
    <w:rsid w:val="00552940"/>
    <w:rsid w:val="00554EF5"/>
    <w:rsid w:val="00563B50"/>
    <w:rsid w:val="00565A19"/>
    <w:rsid w:val="00566842"/>
    <w:rsid w:val="005674BE"/>
    <w:rsid w:val="00576BB2"/>
    <w:rsid w:val="00584BEB"/>
    <w:rsid w:val="0058712A"/>
    <w:rsid w:val="00590304"/>
    <w:rsid w:val="005A3C30"/>
    <w:rsid w:val="005A6921"/>
    <w:rsid w:val="005B1A49"/>
    <w:rsid w:val="005B6473"/>
    <w:rsid w:val="005C7F69"/>
    <w:rsid w:val="005D1EE9"/>
    <w:rsid w:val="005D6E11"/>
    <w:rsid w:val="005D6E20"/>
    <w:rsid w:val="005E1A24"/>
    <w:rsid w:val="005F321D"/>
    <w:rsid w:val="005F5EFE"/>
    <w:rsid w:val="00606EE9"/>
    <w:rsid w:val="00612FF8"/>
    <w:rsid w:val="006164C9"/>
    <w:rsid w:val="00620D15"/>
    <w:rsid w:val="00632B71"/>
    <w:rsid w:val="00640C98"/>
    <w:rsid w:val="00644B8F"/>
    <w:rsid w:val="00652834"/>
    <w:rsid w:val="0065628C"/>
    <w:rsid w:val="0066145D"/>
    <w:rsid w:val="00673FF9"/>
    <w:rsid w:val="006765E3"/>
    <w:rsid w:val="006765EA"/>
    <w:rsid w:val="006779B7"/>
    <w:rsid w:val="00683385"/>
    <w:rsid w:val="0068412F"/>
    <w:rsid w:val="006A52F3"/>
    <w:rsid w:val="006B2872"/>
    <w:rsid w:val="006B2C50"/>
    <w:rsid w:val="006C4A69"/>
    <w:rsid w:val="006C6334"/>
    <w:rsid w:val="006D11A4"/>
    <w:rsid w:val="006D74D3"/>
    <w:rsid w:val="006F4AD0"/>
    <w:rsid w:val="0070114F"/>
    <w:rsid w:val="007030A6"/>
    <w:rsid w:val="007063C6"/>
    <w:rsid w:val="00710EF7"/>
    <w:rsid w:val="007143F9"/>
    <w:rsid w:val="00716A85"/>
    <w:rsid w:val="00720C5F"/>
    <w:rsid w:val="00721851"/>
    <w:rsid w:val="0072479A"/>
    <w:rsid w:val="00730D93"/>
    <w:rsid w:val="00731ED3"/>
    <w:rsid w:val="00732C3F"/>
    <w:rsid w:val="007341C4"/>
    <w:rsid w:val="00737342"/>
    <w:rsid w:val="0074323A"/>
    <w:rsid w:val="00761EF8"/>
    <w:rsid w:val="00764831"/>
    <w:rsid w:val="00764F67"/>
    <w:rsid w:val="00766EFC"/>
    <w:rsid w:val="0077028E"/>
    <w:rsid w:val="007756B1"/>
    <w:rsid w:val="007757F1"/>
    <w:rsid w:val="00786BAB"/>
    <w:rsid w:val="00786E2C"/>
    <w:rsid w:val="00787D26"/>
    <w:rsid w:val="00797A24"/>
    <w:rsid w:val="007A57BF"/>
    <w:rsid w:val="007B1791"/>
    <w:rsid w:val="007C6238"/>
    <w:rsid w:val="007D6352"/>
    <w:rsid w:val="007F02C8"/>
    <w:rsid w:val="007F6100"/>
    <w:rsid w:val="00804B77"/>
    <w:rsid w:val="00811800"/>
    <w:rsid w:val="00813A40"/>
    <w:rsid w:val="00813CBB"/>
    <w:rsid w:val="008144E9"/>
    <w:rsid w:val="00822E8C"/>
    <w:rsid w:val="00823656"/>
    <w:rsid w:val="00824B2B"/>
    <w:rsid w:val="008340AF"/>
    <w:rsid w:val="0083582A"/>
    <w:rsid w:val="008409B2"/>
    <w:rsid w:val="00840E29"/>
    <w:rsid w:val="008441D0"/>
    <w:rsid w:val="008472C0"/>
    <w:rsid w:val="00854D8E"/>
    <w:rsid w:val="00872801"/>
    <w:rsid w:val="00873254"/>
    <w:rsid w:val="0088767E"/>
    <w:rsid w:val="00896F53"/>
    <w:rsid w:val="008A234F"/>
    <w:rsid w:val="008A535F"/>
    <w:rsid w:val="008B2F6F"/>
    <w:rsid w:val="008C03EE"/>
    <w:rsid w:val="008C09BC"/>
    <w:rsid w:val="008C0F89"/>
    <w:rsid w:val="008C217B"/>
    <w:rsid w:val="008C533F"/>
    <w:rsid w:val="008C6CFB"/>
    <w:rsid w:val="008D4F96"/>
    <w:rsid w:val="008E137E"/>
    <w:rsid w:val="008E73D1"/>
    <w:rsid w:val="008F1B4A"/>
    <w:rsid w:val="008F46BC"/>
    <w:rsid w:val="008F7EE8"/>
    <w:rsid w:val="00914473"/>
    <w:rsid w:val="00916B0B"/>
    <w:rsid w:val="00921CB0"/>
    <w:rsid w:val="00925967"/>
    <w:rsid w:val="00925DE7"/>
    <w:rsid w:val="00936E91"/>
    <w:rsid w:val="0094335A"/>
    <w:rsid w:val="00954CA3"/>
    <w:rsid w:val="00964611"/>
    <w:rsid w:val="0097530E"/>
    <w:rsid w:val="009846B9"/>
    <w:rsid w:val="00993269"/>
    <w:rsid w:val="009A4480"/>
    <w:rsid w:val="009B3FFD"/>
    <w:rsid w:val="009C3668"/>
    <w:rsid w:val="009D7EA3"/>
    <w:rsid w:val="009E161B"/>
    <w:rsid w:val="009F11C6"/>
    <w:rsid w:val="009F2F6A"/>
    <w:rsid w:val="009F5ADC"/>
    <w:rsid w:val="009F6A55"/>
    <w:rsid w:val="00A012B6"/>
    <w:rsid w:val="00A048F7"/>
    <w:rsid w:val="00A050AE"/>
    <w:rsid w:val="00A11258"/>
    <w:rsid w:val="00A118B4"/>
    <w:rsid w:val="00A15216"/>
    <w:rsid w:val="00A1710E"/>
    <w:rsid w:val="00A20452"/>
    <w:rsid w:val="00A234E6"/>
    <w:rsid w:val="00A2792C"/>
    <w:rsid w:val="00A35BD5"/>
    <w:rsid w:val="00A41A8A"/>
    <w:rsid w:val="00A44B56"/>
    <w:rsid w:val="00A46388"/>
    <w:rsid w:val="00A50EBE"/>
    <w:rsid w:val="00A63BAD"/>
    <w:rsid w:val="00A7558F"/>
    <w:rsid w:val="00A7692F"/>
    <w:rsid w:val="00A828A2"/>
    <w:rsid w:val="00A836F7"/>
    <w:rsid w:val="00A93878"/>
    <w:rsid w:val="00A97E19"/>
    <w:rsid w:val="00AA57A5"/>
    <w:rsid w:val="00AB150E"/>
    <w:rsid w:val="00AB490E"/>
    <w:rsid w:val="00AB5E52"/>
    <w:rsid w:val="00AD0AA9"/>
    <w:rsid w:val="00AD4A65"/>
    <w:rsid w:val="00AD516D"/>
    <w:rsid w:val="00AE0276"/>
    <w:rsid w:val="00AE2F26"/>
    <w:rsid w:val="00AE47BD"/>
    <w:rsid w:val="00AE4E5F"/>
    <w:rsid w:val="00AE5F15"/>
    <w:rsid w:val="00AF3C02"/>
    <w:rsid w:val="00B027BA"/>
    <w:rsid w:val="00B0369E"/>
    <w:rsid w:val="00B105E0"/>
    <w:rsid w:val="00B11B78"/>
    <w:rsid w:val="00B24219"/>
    <w:rsid w:val="00B25A57"/>
    <w:rsid w:val="00B263C0"/>
    <w:rsid w:val="00B37A5A"/>
    <w:rsid w:val="00B413C5"/>
    <w:rsid w:val="00B423C8"/>
    <w:rsid w:val="00B50E4F"/>
    <w:rsid w:val="00B625B9"/>
    <w:rsid w:val="00B655A9"/>
    <w:rsid w:val="00B67D25"/>
    <w:rsid w:val="00B7120F"/>
    <w:rsid w:val="00B74539"/>
    <w:rsid w:val="00B74F7C"/>
    <w:rsid w:val="00B87F5C"/>
    <w:rsid w:val="00B9124A"/>
    <w:rsid w:val="00B91DDF"/>
    <w:rsid w:val="00BA09A6"/>
    <w:rsid w:val="00BA293A"/>
    <w:rsid w:val="00BA2CBB"/>
    <w:rsid w:val="00BA332F"/>
    <w:rsid w:val="00BA4A72"/>
    <w:rsid w:val="00BA5877"/>
    <w:rsid w:val="00BB04D1"/>
    <w:rsid w:val="00BB72FC"/>
    <w:rsid w:val="00BB7304"/>
    <w:rsid w:val="00BC43FE"/>
    <w:rsid w:val="00BD0E60"/>
    <w:rsid w:val="00BD212B"/>
    <w:rsid w:val="00BD324E"/>
    <w:rsid w:val="00BD704E"/>
    <w:rsid w:val="00BF6131"/>
    <w:rsid w:val="00C05DC8"/>
    <w:rsid w:val="00C06C75"/>
    <w:rsid w:val="00C116E4"/>
    <w:rsid w:val="00C16606"/>
    <w:rsid w:val="00C22B53"/>
    <w:rsid w:val="00C31D88"/>
    <w:rsid w:val="00C3227A"/>
    <w:rsid w:val="00C32C05"/>
    <w:rsid w:val="00C418C1"/>
    <w:rsid w:val="00C50790"/>
    <w:rsid w:val="00C52B4A"/>
    <w:rsid w:val="00C5437C"/>
    <w:rsid w:val="00C6036D"/>
    <w:rsid w:val="00C81583"/>
    <w:rsid w:val="00C835C6"/>
    <w:rsid w:val="00C8506F"/>
    <w:rsid w:val="00C86312"/>
    <w:rsid w:val="00C91C99"/>
    <w:rsid w:val="00C93ADC"/>
    <w:rsid w:val="00C97280"/>
    <w:rsid w:val="00CA208B"/>
    <w:rsid w:val="00CA2C0F"/>
    <w:rsid w:val="00CA4FB9"/>
    <w:rsid w:val="00CB15BE"/>
    <w:rsid w:val="00CB3FBE"/>
    <w:rsid w:val="00CB7BBE"/>
    <w:rsid w:val="00CC165F"/>
    <w:rsid w:val="00CC556F"/>
    <w:rsid w:val="00CD1A3B"/>
    <w:rsid w:val="00CD3B76"/>
    <w:rsid w:val="00CD4A6B"/>
    <w:rsid w:val="00CD4E82"/>
    <w:rsid w:val="00CE573E"/>
    <w:rsid w:val="00CE6F7A"/>
    <w:rsid w:val="00CF0149"/>
    <w:rsid w:val="00CF727B"/>
    <w:rsid w:val="00D04C90"/>
    <w:rsid w:val="00D101C4"/>
    <w:rsid w:val="00D215F7"/>
    <w:rsid w:val="00D34D6F"/>
    <w:rsid w:val="00D44EF1"/>
    <w:rsid w:val="00D51EDE"/>
    <w:rsid w:val="00D52BDA"/>
    <w:rsid w:val="00D54228"/>
    <w:rsid w:val="00D57DC2"/>
    <w:rsid w:val="00D7235E"/>
    <w:rsid w:val="00D878DD"/>
    <w:rsid w:val="00DA2406"/>
    <w:rsid w:val="00DA59D0"/>
    <w:rsid w:val="00DB1BCC"/>
    <w:rsid w:val="00DC0513"/>
    <w:rsid w:val="00DC142D"/>
    <w:rsid w:val="00DC7CC3"/>
    <w:rsid w:val="00DD75DD"/>
    <w:rsid w:val="00DE136C"/>
    <w:rsid w:val="00DE7F81"/>
    <w:rsid w:val="00DF10EF"/>
    <w:rsid w:val="00E04B1F"/>
    <w:rsid w:val="00E0563A"/>
    <w:rsid w:val="00E06824"/>
    <w:rsid w:val="00E0762B"/>
    <w:rsid w:val="00E1487A"/>
    <w:rsid w:val="00E20F66"/>
    <w:rsid w:val="00E22069"/>
    <w:rsid w:val="00E25AA2"/>
    <w:rsid w:val="00E36BF8"/>
    <w:rsid w:val="00E43EC2"/>
    <w:rsid w:val="00E44F82"/>
    <w:rsid w:val="00E56BBE"/>
    <w:rsid w:val="00E71D06"/>
    <w:rsid w:val="00E735FC"/>
    <w:rsid w:val="00E76721"/>
    <w:rsid w:val="00E82501"/>
    <w:rsid w:val="00E85702"/>
    <w:rsid w:val="00E910B9"/>
    <w:rsid w:val="00E94ACB"/>
    <w:rsid w:val="00EA2446"/>
    <w:rsid w:val="00EB0B59"/>
    <w:rsid w:val="00EB2189"/>
    <w:rsid w:val="00EB3A78"/>
    <w:rsid w:val="00EC23B0"/>
    <w:rsid w:val="00EC39B1"/>
    <w:rsid w:val="00ED0469"/>
    <w:rsid w:val="00ED30B8"/>
    <w:rsid w:val="00ED3C20"/>
    <w:rsid w:val="00ED7307"/>
    <w:rsid w:val="00ED7BD0"/>
    <w:rsid w:val="00EE60C9"/>
    <w:rsid w:val="00F00AF1"/>
    <w:rsid w:val="00F04E90"/>
    <w:rsid w:val="00F10FEC"/>
    <w:rsid w:val="00F11F31"/>
    <w:rsid w:val="00F25CE4"/>
    <w:rsid w:val="00F2740A"/>
    <w:rsid w:val="00F34CBF"/>
    <w:rsid w:val="00F37F81"/>
    <w:rsid w:val="00F4126A"/>
    <w:rsid w:val="00F442BF"/>
    <w:rsid w:val="00F462E3"/>
    <w:rsid w:val="00F46B1E"/>
    <w:rsid w:val="00F51608"/>
    <w:rsid w:val="00F530D6"/>
    <w:rsid w:val="00F53B51"/>
    <w:rsid w:val="00F621D9"/>
    <w:rsid w:val="00F6227D"/>
    <w:rsid w:val="00F62BD2"/>
    <w:rsid w:val="00F63354"/>
    <w:rsid w:val="00F67A19"/>
    <w:rsid w:val="00F72E09"/>
    <w:rsid w:val="00F8792E"/>
    <w:rsid w:val="00FA1E97"/>
    <w:rsid w:val="00FA1FD7"/>
    <w:rsid w:val="00FA2192"/>
    <w:rsid w:val="00FB6CAD"/>
    <w:rsid w:val="00FB75F5"/>
    <w:rsid w:val="00FC051C"/>
    <w:rsid w:val="00FC1691"/>
    <w:rsid w:val="00FE480E"/>
    <w:rsid w:val="00FF09A1"/>
    <w:rsid w:val="00FF2568"/>
    <w:rsid w:val="07C98F30"/>
    <w:rsid w:val="2330E352"/>
    <w:rsid w:val="596112D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84AA7"/>
  <w15:docId w15:val="{FE761034-9455-49FF-9FF8-157932CE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47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47BD"/>
  </w:style>
  <w:style w:type="paragraph" w:styleId="Piedepgina">
    <w:name w:val="footer"/>
    <w:basedOn w:val="Normal"/>
    <w:link w:val="PiedepginaCar"/>
    <w:uiPriority w:val="99"/>
    <w:unhideWhenUsed/>
    <w:rsid w:val="00AE47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47BD"/>
  </w:style>
  <w:style w:type="paragraph" w:styleId="NormalWeb">
    <w:name w:val="Normal (Web)"/>
    <w:basedOn w:val="Normal"/>
    <w:uiPriority w:val="99"/>
    <w:unhideWhenUsed/>
    <w:rsid w:val="00AE47BD"/>
    <w:pPr>
      <w:spacing w:before="100" w:beforeAutospacing="1" w:after="119" w:line="240" w:lineRule="auto"/>
    </w:pPr>
    <w:rPr>
      <w:rFonts w:ascii="Times New Roman" w:eastAsia="Times New Roman" w:hAnsi="Times New Roman" w:cs="Times New Roman"/>
      <w:sz w:val="24"/>
      <w:szCs w:val="24"/>
      <w:lang w:eastAsia="es-CR"/>
    </w:rPr>
  </w:style>
  <w:style w:type="paragraph" w:styleId="Textodeglobo">
    <w:name w:val="Balloon Text"/>
    <w:basedOn w:val="Normal"/>
    <w:link w:val="TextodegloboCar"/>
    <w:uiPriority w:val="99"/>
    <w:semiHidden/>
    <w:unhideWhenUsed/>
    <w:rsid w:val="006B2C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2C50"/>
    <w:rPr>
      <w:rFonts w:ascii="Tahoma" w:hAnsi="Tahoma" w:cs="Tahoma"/>
      <w:sz w:val="16"/>
      <w:szCs w:val="16"/>
    </w:rPr>
  </w:style>
  <w:style w:type="paragraph" w:styleId="Prrafodelista">
    <w:name w:val="List Paragraph"/>
    <w:basedOn w:val="Normal"/>
    <w:uiPriority w:val="34"/>
    <w:qFormat/>
    <w:rsid w:val="00032002"/>
    <w:pPr>
      <w:ind w:left="720"/>
      <w:contextualSpacing/>
    </w:pPr>
  </w:style>
  <w:style w:type="table" w:styleId="Listaclara-nfasis6">
    <w:name w:val="Light List Accent 6"/>
    <w:basedOn w:val="Tablanormal"/>
    <w:uiPriority w:val="61"/>
    <w:rsid w:val="00032002"/>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Cuadrculaclara-nfasis6">
    <w:name w:val="Light Grid Accent 6"/>
    <w:basedOn w:val="Tablanormal"/>
    <w:uiPriority w:val="62"/>
    <w:rsid w:val="00032002"/>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Sombreadomedio1-nfasis6">
    <w:name w:val="Medium Shading 1 Accent 6"/>
    <w:basedOn w:val="Tablanormal"/>
    <w:uiPriority w:val="63"/>
    <w:rsid w:val="00032002"/>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paragraph" w:customStyle="1" w:styleId="western">
    <w:name w:val="western"/>
    <w:basedOn w:val="Normal"/>
    <w:rsid w:val="0074323A"/>
    <w:pPr>
      <w:spacing w:before="100" w:beforeAutospacing="1" w:after="0" w:line="240" w:lineRule="auto"/>
      <w:jc w:val="both"/>
    </w:pPr>
    <w:rPr>
      <w:rFonts w:ascii="Arial" w:eastAsia="Times New Roman" w:hAnsi="Arial" w:cs="Arial"/>
      <w:sz w:val="24"/>
      <w:szCs w:val="24"/>
      <w:lang w:eastAsia="es-CR"/>
    </w:rPr>
  </w:style>
  <w:style w:type="character" w:styleId="Textoennegrita">
    <w:name w:val="Strong"/>
    <w:basedOn w:val="Fuentedeprrafopredeter"/>
    <w:uiPriority w:val="22"/>
    <w:qFormat/>
    <w:rsid w:val="00737342"/>
    <w:rPr>
      <w:b/>
      <w:bCs/>
    </w:rPr>
  </w:style>
  <w:style w:type="paragraph" w:customStyle="1" w:styleId="western1">
    <w:name w:val="western1"/>
    <w:basedOn w:val="Normal"/>
    <w:rsid w:val="00B027BA"/>
    <w:pPr>
      <w:spacing w:before="100" w:beforeAutospacing="1" w:after="0" w:line="240" w:lineRule="auto"/>
      <w:jc w:val="both"/>
    </w:pPr>
    <w:rPr>
      <w:rFonts w:ascii="Arial" w:eastAsia="Times New Roman" w:hAnsi="Arial" w:cs="Arial"/>
      <w:b/>
      <w:bCs/>
      <w:sz w:val="32"/>
      <w:szCs w:val="32"/>
      <w:lang w:eastAsia="es-CR"/>
    </w:rPr>
  </w:style>
  <w:style w:type="paragraph" w:styleId="Textoindependiente">
    <w:name w:val="Body Text"/>
    <w:basedOn w:val="Normal"/>
    <w:link w:val="TextoindependienteCar"/>
    <w:rsid w:val="00766EFC"/>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xtoindependienteCar">
    <w:name w:val="Texto independiente Car"/>
    <w:basedOn w:val="Fuentedeprrafopredeter"/>
    <w:link w:val="Textoindependiente"/>
    <w:rsid w:val="00766EFC"/>
    <w:rPr>
      <w:rFonts w:ascii="Times New Roman" w:eastAsia="SimSun" w:hAnsi="Times New Roman" w:cs="Mangal"/>
      <w:kern w:val="1"/>
      <w:sz w:val="24"/>
      <w:szCs w:val="24"/>
      <w:lang w:eastAsia="hi-IN" w:bidi="hi-IN"/>
    </w:rPr>
  </w:style>
  <w:style w:type="paragraph" w:customStyle="1" w:styleId="Default">
    <w:name w:val="Default"/>
    <w:rsid w:val="0008589C"/>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B50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F49C7"/>
    <w:rPr>
      <w:sz w:val="16"/>
      <w:szCs w:val="16"/>
    </w:rPr>
  </w:style>
  <w:style w:type="paragraph" w:styleId="Textocomentario">
    <w:name w:val="annotation text"/>
    <w:basedOn w:val="Normal"/>
    <w:link w:val="TextocomentarioCar"/>
    <w:uiPriority w:val="99"/>
    <w:unhideWhenUsed/>
    <w:rsid w:val="000F49C7"/>
    <w:pPr>
      <w:spacing w:line="240" w:lineRule="auto"/>
    </w:pPr>
    <w:rPr>
      <w:sz w:val="20"/>
      <w:szCs w:val="20"/>
    </w:rPr>
  </w:style>
  <w:style w:type="character" w:customStyle="1" w:styleId="TextocomentarioCar">
    <w:name w:val="Texto comentario Car"/>
    <w:basedOn w:val="Fuentedeprrafopredeter"/>
    <w:link w:val="Textocomentario"/>
    <w:uiPriority w:val="99"/>
    <w:rsid w:val="000F49C7"/>
    <w:rPr>
      <w:sz w:val="20"/>
      <w:szCs w:val="20"/>
    </w:rPr>
  </w:style>
  <w:style w:type="paragraph" w:styleId="Asuntodelcomentario">
    <w:name w:val="annotation subject"/>
    <w:basedOn w:val="Textocomentario"/>
    <w:next w:val="Textocomentario"/>
    <w:link w:val="AsuntodelcomentarioCar"/>
    <w:uiPriority w:val="99"/>
    <w:semiHidden/>
    <w:unhideWhenUsed/>
    <w:rsid w:val="000F49C7"/>
    <w:rPr>
      <w:b/>
      <w:bCs/>
    </w:rPr>
  </w:style>
  <w:style w:type="character" w:customStyle="1" w:styleId="AsuntodelcomentarioCar">
    <w:name w:val="Asunto del comentario Car"/>
    <w:basedOn w:val="TextocomentarioCar"/>
    <w:link w:val="Asuntodelcomentario"/>
    <w:uiPriority w:val="99"/>
    <w:semiHidden/>
    <w:rsid w:val="000F49C7"/>
    <w:rPr>
      <w:b/>
      <w:bCs/>
      <w:sz w:val="20"/>
      <w:szCs w:val="20"/>
    </w:rPr>
  </w:style>
  <w:style w:type="character" w:styleId="Hipervnculo">
    <w:name w:val="Hyperlink"/>
    <w:basedOn w:val="Fuentedeprrafopredeter"/>
    <w:uiPriority w:val="99"/>
    <w:unhideWhenUsed/>
    <w:rsid w:val="00385CC7"/>
    <w:rPr>
      <w:color w:val="0563C1" w:themeColor="hyperlink"/>
      <w:u w:val="single"/>
    </w:rPr>
  </w:style>
  <w:style w:type="paragraph" w:styleId="Revisin">
    <w:name w:val="Revision"/>
    <w:hidden/>
    <w:uiPriority w:val="99"/>
    <w:semiHidden/>
    <w:rsid w:val="00A234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526">
      <w:bodyDiv w:val="1"/>
      <w:marLeft w:val="0"/>
      <w:marRight w:val="0"/>
      <w:marTop w:val="0"/>
      <w:marBottom w:val="0"/>
      <w:divBdr>
        <w:top w:val="none" w:sz="0" w:space="0" w:color="auto"/>
        <w:left w:val="none" w:sz="0" w:space="0" w:color="auto"/>
        <w:bottom w:val="none" w:sz="0" w:space="0" w:color="auto"/>
        <w:right w:val="none" w:sz="0" w:space="0" w:color="auto"/>
      </w:divBdr>
    </w:div>
    <w:div w:id="92555585">
      <w:bodyDiv w:val="1"/>
      <w:marLeft w:val="0"/>
      <w:marRight w:val="0"/>
      <w:marTop w:val="0"/>
      <w:marBottom w:val="0"/>
      <w:divBdr>
        <w:top w:val="none" w:sz="0" w:space="0" w:color="auto"/>
        <w:left w:val="none" w:sz="0" w:space="0" w:color="auto"/>
        <w:bottom w:val="none" w:sz="0" w:space="0" w:color="auto"/>
        <w:right w:val="none" w:sz="0" w:space="0" w:color="auto"/>
      </w:divBdr>
    </w:div>
    <w:div w:id="138889711">
      <w:bodyDiv w:val="1"/>
      <w:marLeft w:val="0"/>
      <w:marRight w:val="0"/>
      <w:marTop w:val="0"/>
      <w:marBottom w:val="0"/>
      <w:divBdr>
        <w:top w:val="none" w:sz="0" w:space="0" w:color="auto"/>
        <w:left w:val="none" w:sz="0" w:space="0" w:color="auto"/>
        <w:bottom w:val="none" w:sz="0" w:space="0" w:color="auto"/>
        <w:right w:val="none" w:sz="0" w:space="0" w:color="auto"/>
      </w:divBdr>
    </w:div>
    <w:div w:id="192964753">
      <w:bodyDiv w:val="1"/>
      <w:marLeft w:val="0"/>
      <w:marRight w:val="0"/>
      <w:marTop w:val="0"/>
      <w:marBottom w:val="0"/>
      <w:divBdr>
        <w:top w:val="none" w:sz="0" w:space="0" w:color="auto"/>
        <w:left w:val="none" w:sz="0" w:space="0" w:color="auto"/>
        <w:bottom w:val="none" w:sz="0" w:space="0" w:color="auto"/>
        <w:right w:val="none" w:sz="0" w:space="0" w:color="auto"/>
      </w:divBdr>
    </w:div>
    <w:div w:id="305739911">
      <w:bodyDiv w:val="1"/>
      <w:marLeft w:val="0"/>
      <w:marRight w:val="0"/>
      <w:marTop w:val="0"/>
      <w:marBottom w:val="0"/>
      <w:divBdr>
        <w:top w:val="none" w:sz="0" w:space="0" w:color="auto"/>
        <w:left w:val="none" w:sz="0" w:space="0" w:color="auto"/>
        <w:bottom w:val="none" w:sz="0" w:space="0" w:color="auto"/>
        <w:right w:val="none" w:sz="0" w:space="0" w:color="auto"/>
      </w:divBdr>
    </w:div>
    <w:div w:id="347954181">
      <w:bodyDiv w:val="1"/>
      <w:marLeft w:val="0"/>
      <w:marRight w:val="0"/>
      <w:marTop w:val="0"/>
      <w:marBottom w:val="0"/>
      <w:divBdr>
        <w:top w:val="none" w:sz="0" w:space="0" w:color="auto"/>
        <w:left w:val="none" w:sz="0" w:space="0" w:color="auto"/>
        <w:bottom w:val="none" w:sz="0" w:space="0" w:color="auto"/>
        <w:right w:val="none" w:sz="0" w:space="0" w:color="auto"/>
      </w:divBdr>
    </w:div>
    <w:div w:id="388378999">
      <w:bodyDiv w:val="1"/>
      <w:marLeft w:val="0"/>
      <w:marRight w:val="0"/>
      <w:marTop w:val="0"/>
      <w:marBottom w:val="0"/>
      <w:divBdr>
        <w:top w:val="none" w:sz="0" w:space="0" w:color="auto"/>
        <w:left w:val="none" w:sz="0" w:space="0" w:color="auto"/>
        <w:bottom w:val="none" w:sz="0" w:space="0" w:color="auto"/>
        <w:right w:val="none" w:sz="0" w:space="0" w:color="auto"/>
      </w:divBdr>
    </w:div>
    <w:div w:id="399061924">
      <w:bodyDiv w:val="1"/>
      <w:marLeft w:val="0"/>
      <w:marRight w:val="0"/>
      <w:marTop w:val="0"/>
      <w:marBottom w:val="0"/>
      <w:divBdr>
        <w:top w:val="none" w:sz="0" w:space="0" w:color="auto"/>
        <w:left w:val="none" w:sz="0" w:space="0" w:color="auto"/>
        <w:bottom w:val="none" w:sz="0" w:space="0" w:color="auto"/>
        <w:right w:val="none" w:sz="0" w:space="0" w:color="auto"/>
      </w:divBdr>
    </w:div>
    <w:div w:id="423385133">
      <w:bodyDiv w:val="1"/>
      <w:marLeft w:val="0"/>
      <w:marRight w:val="0"/>
      <w:marTop w:val="0"/>
      <w:marBottom w:val="0"/>
      <w:divBdr>
        <w:top w:val="none" w:sz="0" w:space="0" w:color="auto"/>
        <w:left w:val="none" w:sz="0" w:space="0" w:color="auto"/>
        <w:bottom w:val="none" w:sz="0" w:space="0" w:color="auto"/>
        <w:right w:val="none" w:sz="0" w:space="0" w:color="auto"/>
      </w:divBdr>
    </w:div>
    <w:div w:id="443577210">
      <w:bodyDiv w:val="1"/>
      <w:marLeft w:val="0"/>
      <w:marRight w:val="0"/>
      <w:marTop w:val="0"/>
      <w:marBottom w:val="0"/>
      <w:divBdr>
        <w:top w:val="none" w:sz="0" w:space="0" w:color="auto"/>
        <w:left w:val="none" w:sz="0" w:space="0" w:color="auto"/>
        <w:bottom w:val="none" w:sz="0" w:space="0" w:color="auto"/>
        <w:right w:val="none" w:sz="0" w:space="0" w:color="auto"/>
      </w:divBdr>
    </w:div>
    <w:div w:id="467237024">
      <w:bodyDiv w:val="1"/>
      <w:marLeft w:val="0"/>
      <w:marRight w:val="0"/>
      <w:marTop w:val="0"/>
      <w:marBottom w:val="0"/>
      <w:divBdr>
        <w:top w:val="none" w:sz="0" w:space="0" w:color="auto"/>
        <w:left w:val="none" w:sz="0" w:space="0" w:color="auto"/>
        <w:bottom w:val="none" w:sz="0" w:space="0" w:color="auto"/>
        <w:right w:val="none" w:sz="0" w:space="0" w:color="auto"/>
      </w:divBdr>
    </w:div>
    <w:div w:id="475336897">
      <w:bodyDiv w:val="1"/>
      <w:marLeft w:val="0"/>
      <w:marRight w:val="0"/>
      <w:marTop w:val="0"/>
      <w:marBottom w:val="0"/>
      <w:divBdr>
        <w:top w:val="none" w:sz="0" w:space="0" w:color="auto"/>
        <w:left w:val="none" w:sz="0" w:space="0" w:color="auto"/>
        <w:bottom w:val="none" w:sz="0" w:space="0" w:color="auto"/>
        <w:right w:val="none" w:sz="0" w:space="0" w:color="auto"/>
      </w:divBdr>
    </w:div>
    <w:div w:id="487672323">
      <w:bodyDiv w:val="1"/>
      <w:marLeft w:val="0"/>
      <w:marRight w:val="0"/>
      <w:marTop w:val="0"/>
      <w:marBottom w:val="0"/>
      <w:divBdr>
        <w:top w:val="none" w:sz="0" w:space="0" w:color="auto"/>
        <w:left w:val="none" w:sz="0" w:space="0" w:color="auto"/>
        <w:bottom w:val="none" w:sz="0" w:space="0" w:color="auto"/>
        <w:right w:val="none" w:sz="0" w:space="0" w:color="auto"/>
      </w:divBdr>
    </w:div>
    <w:div w:id="497499126">
      <w:bodyDiv w:val="1"/>
      <w:marLeft w:val="0"/>
      <w:marRight w:val="0"/>
      <w:marTop w:val="0"/>
      <w:marBottom w:val="0"/>
      <w:divBdr>
        <w:top w:val="none" w:sz="0" w:space="0" w:color="auto"/>
        <w:left w:val="none" w:sz="0" w:space="0" w:color="auto"/>
        <w:bottom w:val="none" w:sz="0" w:space="0" w:color="auto"/>
        <w:right w:val="none" w:sz="0" w:space="0" w:color="auto"/>
      </w:divBdr>
    </w:div>
    <w:div w:id="552041853">
      <w:bodyDiv w:val="1"/>
      <w:marLeft w:val="0"/>
      <w:marRight w:val="0"/>
      <w:marTop w:val="0"/>
      <w:marBottom w:val="0"/>
      <w:divBdr>
        <w:top w:val="none" w:sz="0" w:space="0" w:color="auto"/>
        <w:left w:val="none" w:sz="0" w:space="0" w:color="auto"/>
        <w:bottom w:val="none" w:sz="0" w:space="0" w:color="auto"/>
        <w:right w:val="none" w:sz="0" w:space="0" w:color="auto"/>
      </w:divBdr>
    </w:div>
    <w:div w:id="630331533">
      <w:bodyDiv w:val="1"/>
      <w:marLeft w:val="0"/>
      <w:marRight w:val="0"/>
      <w:marTop w:val="0"/>
      <w:marBottom w:val="0"/>
      <w:divBdr>
        <w:top w:val="none" w:sz="0" w:space="0" w:color="auto"/>
        <w:left w:val="none" w:sz="0" w:space="0" w:color="auto"/>
        <w:bottom w:val="none" w:sz="0" w:space="0" w:color="auto"/>
        <w:right w:val="none" w:sz="0" w:space="0" w:color="auto"/>
      </w:divBdr>
    </w:div>
    <w:div w:id="631904831">
      <w:bodyDiv w:val="1"/>
      <w:marLeft w:val="0"/>
      <w:marRight w:val="0"/>
      <w:marTop w:val="0"/>
      <w:marBottom w:val="0"/>
      <w:divBdr>
        <w:top w:val="none" w:sz="0" w:space="0" w:color="auto"/>
        <w:left w:val="none" w:sz="0" w:space="0" w:color="auto"/>
        <w:bottom w:val="none" w:sz="0" w:space="0" w:color="auto"/>
        <w:right w:val="none" w:sz="0" w:space="0" w:color="auto"/>
      </w:divBdr>
    </w:div>
    <w:div w:id="698973743">
      <w:bodyDiv w:val="1"/>
      <w:marLeft w:val="0"/>
      <w:marRight w:val="0"/>
      <w:marTop w:val="0"/>
      <w:marBottom w:val="0"/>
      <w:divBdr>
        <w:top w:val="none" w:sz="0" w:space="0" w:color="auto"/>
        <w:left w:val="none" w:sz="0" w:space="0" w:color="auto"/>
        <w:bottom w:val="none" w:sz="0" w:space="0" w:color="auto"/>
        <w:right w:val="none" w:sz="0" w:space="0" w:color="auto"/>
      </w:divBdr>
    </w:div>
    <w:div w:id="706178632">
      <w:bodyDiv w:val="1"/>
      <w:marLeft w:val="0"/>
      <w:marRight w:val="0"/>
      <w:marTop w:val="0"/>
      <w:marBottom w:val="0"/>
      <w:divBdr>
        <w:top w:val="none" w:sz="0" w:space="0" w:color="auto"/>
        <w:left w:val="none" w:sz="0" w:space="0" w:color="auto"/>
        <w:bottom w:val="none" w:sz="0" w:space="0" w:color="auto"/>
        <w:right w:val="none" w:sz="0" w:space="0" w:color="auto"/>
      </w:divBdr>
    </w:div>
    <w:div w:id="775290898">
      <w:bodyDiv w:val="1"/>
      <w:marLeft w:val="0"/>
      <w:marRight w:val="0"/>
      <w:marTop w:val="0"/>
      <w:marBottom w:val="0"/>
      <w:divBdr>
        <w:top w:val="none" w:sz="0" w:space="0" w:color="auto"/>
        <w:left w:val="none" w:sz="0" w:space="0" w:color="auto"/>
        <w:bottom w:val="none" w:sz="0" w:space="0" w:color="auto"/>
        <w:right w:val="none" w:sz="0" w:space="0" w:color="auto"/>
      </w:divBdr>
    </w:div>
    <w:div w:id="829298160">
      <w:bodyDiv w:val="1"/>
      <w:marLeft w:val="0"/>
      <w:marRight w:val="0"/>
      <w:marTop w:val="0"/>
      <w:marBottom w:val="0"/>
      <w:divBdr>
        <w:top w:val="none" w:sz="0" w:space="0" w:color="auto"/>
        <w:left w:val="none" w:sz="0" w:space="0" w:color="auto"/>
        <w:bottom w:val="none" w:sz="0" w:space="0" w:color="auto"/>
        <w:right w:val="none" w:sz="0" w:space="0" w:color="auto"/>
      </w:divBdr>
    </w:div>
    <w:div w:id="861210149">
      <w:bodyDiv w:val="1"/>
      <w:marLeft w:val="0"/>
      <w:marRight w:val="0"/>
      <w:marTop w:val="0"/>
      <w:marBottom w:val="0"/>
      <w:divBdr>
        <w:top w:val="none" w:sz="0" w:space="0" w:color="auto"/>
        <w:left w:val="none" w:sz="0" w:space="0" w:color="auto"/>
        <w:bottom w:val="none" w:sz="0" w:space="0" w:color="auto"/>
        <w:right w:val="none" w:sz="0" w:space="0" w:color="auto"/>
      </w:divBdr>
    </w:div>
    <w:div w:id="934442719">
      <w:bodyDiv w:val="1"/>
      <w:marLeft w:val="0"/>
      <w:marRight w:val="0"/>
      <w:marTop w:val="0"/>
      <w:marBottom w:val="0"/>
      <w:divBdr>
        <w:top w:val="none" w:sz="0" w:space="0" w:color="auto"/>
        <w:left w:val="none" w:sz="0" w:space="0" w:color="auto"/>
        <w:bottom w:val="none" w:sz="0" w:space="0" w:color="auto"/>
        <w:right w:val="none" w:sz="0" w:space="0" w:color="auto"/>
      </w:divBdr>
    </w:div>
    <w:div w:id="943003235">
      <w:bodyDiv w:val="1"/>
      <w:marLeft w:val="0"/>
      <w:marRight w:val="0"/>
      <w:marTop w:val="0"/>
      <w:marBottom w:val="0"/>
      <w:divBdr>
        <w:top w:val="none" w:sz="0" w:space="0" w:color="auto"/>
        <w:left w:val="none" w:sz="0" w:space="0" w:color="auto"/>
        <w:bottom w:val="none" w:sz="0" w:space="0" w:color="auto"/>
        <w:right w:val="none" w:sz="0" w:space="0" w:color="auto"/>
      </w:divBdr>
    </w:div>
    <w:div w:id="1010567261">
      <w:bodyDiv w:val="1"/>
      <w:marLeft w:val="0"/>
      <w:marRight w:val="0"/>
      <w:marTop w:val="0"/>
      <w:marBottom w:val="0"/>
      <w:divBdr>
        <w:top w:val="none" w:sz="0" w:space="0" w:color="auto"/>
        <w:left w:val="none" w:sz="0" w:space="0" w:color="auto"/>
        <w:bottom w:val="none" w:sz="0" w:space="0" w:color="auto"/>
        <w:right w:val="none" w:sz="0" w:space="0" w:color="auto"/>
      </w:divBdr>
    </w:div>
    <w:div w:id="1048381888">
      <w:bodyDiv w:val="1"/>
      <w:marLeft w:val="0"/>
      <w:marRight w:val="0"/>
      <w:marTop w:val="0"/>
      <w:marBottom w:val="0"/>
      <w:divBdr>
        <w:top w:val="none" w:sz="0" w:space="0" w:color="auto"/>
        <w:left w:val="none" w:sz="0" w:space="0" w:color="auto"/>
        <w:bottom w:val="none" w:sz="0" w:space="0" w:color="auto"/>
        <w:right w:val="none" w:sz="0" w:space="0" w:color="auto"/>
      </w:divBdr>
    </w:div>
    <w:div w:id="1051272747">
      <w:bodyDiv w:val="1"/>
      <w:marLeft w:val="0"/>
      <w:marRight w:val="0"/>
      <w:marTop w:val="0"/>
      <w:marBottom w:val="0"/>
      <w:divBdr>
        <w:top w:val="none" w:sz="0" w:space="0" w:color="auto"/>
        <w:left w:val="none" w:sz="0" w:space="0" w:color="auto"/>
        <w:bottom w:val="none" w:sz="0" w:space="0" w:color="auto"/>
        <w:right w:val="none" w:sz="0" w:space="0" w:color="auto"/>
      </w:divBdr>
    </w:div>
    <w:div w:id="1082334209">
      <w:bodyDiv w:val="1"/>
      <w:marLeft w:val="0"/>
      <w:marRight w:val="0"/>
      <w:marTop w:val="0"/>
      <w:marBottom w:val="0"/>
      <w:divBdr>
        <w:top w:val="none" w:sz="0" w:space="0" w:color="auto"/>
        <w:left w:val="none" w:sz="0" w:space="0" w:color="auto"/>
        <w:bottom w:val="none" w:sz="0" w:space="0" w:color="auto"/>
        <w:right w:val="none" w:sz="0" w:space="0" w:color="auto"/>
      </w:divBdr>
    </w:div>
    <w:div w:id="1099908690">
      <w:bodyDiv w:val="1"/>
      <w:marLeft w:val="0"/>
      <w:marRight w:val="0"/>
      <w:marTop w:val="0"/>
      <w:marBottom w:val="0"/>
      <w:divBdr>
        <w:top w:val="none" w:sz="0" w:space="0" w:color="auto"/>
        <w:left w:val="none" w:sz="0" w:space="0" w:color="auto"/>
        <w:bottom w:val="none" w:sz="0" w:space="0" w:color="auto"/>
        <w:right w:val="none" w:sz="0" w:space="0" w:color="auto"/>
      </w:divBdr>
    </w:div>
    <w:div w:id="1253583557">
      <w:bodyDiv w:val="1"/>
      <w:marLeft w:val="0"/>
      <w:marRight w:val="0"/>
      <w:marTop w:val="0"/>
      <w:marBottom w:val="0"/>
      <w:divBdr>
        <w:top w:val="none" w:sz="0" w:space="0" w:color="auto"/>
        <w:left w:val="none" w:sz="0" w:space="0" w:color="auto"/>
        <w:bottom w:val="none" w:sz="0" w:space="0" w:color="auto"/>
        <w:right w:val="none" w:sz="0" w:space="0" w:color="auto"/>
      </w:divBdr>
    </w:div>
    <w:div w:id="1425304995">
      <w:bodyDiv w:val="1"/>
      <w:marLeft w:val="0"/>
      <w:marRight w:val="0"/>
      <w:marTop w:val="0"/>
      <w:marBottom w:val="0"/>
      <w:divBdr>
        <w:top w:val="none" w:sz="0" w:space="0" w:color="auto"/>
        <w:left w:val="none" w:sz="0" w:space="0" w:color="auto"/>
        <w:bottom w:val="none" w:sz="0" w:space="0" w:color="auto"/>
        <w:right w:val="none" w:sz="0" w:space="0" w:color="auto"/>
      </w:divBdr>
    </w:div>
    <w:div w:id="1508593923">
      <w:bodyDiv w:val="1"/>
      <w:marLeft w:val="0"/>
      <w:marRight w:val="0"/>
      <w:marTop w:val="0"/>
      <w:marBottom w:val="0"/>
      <w:divBdr>
        <w:top w:val="none" w:sz="0" w:space="0" w:color="auto"/>
        <w:left w:val="none" w:sz="0" w:space="0" w:color="auto"/>
        <w:bottom w:val="none" w:sz="0" w:space="0" w:color="auto"/>
        <w:right w:val="none" w:sz="0" w:space="0" w:color="auto"/>
      </w:divBdr>
    </w:div>
    <w:div w:id="1587618367">
      <w:bodyDiv w:val="1"/>
      <w:marLeft w:val="0"/>
      <w:marRight w:val="0"/>
      <w:marTop w:val="0"/>
      <w:marBottom w:val="0"/>
      <w:divBdr>
        <w:top w:val="none" w:sz="0" w:space="0" w:color="auto"/>
        <w:left w:val="none" w:sz="0" w:space="0" w:color="auto"/>
        <w:bottom w:val="none" w:sz="0" w:space="0" w:color="auto"/>
        <w:right w:val="none" w:sz="0" w:space="0" w:color="auto"/>
      </w:divBdr>
    </w:div>
    <w:div w:id="1603681055">
      <w:bodyDiv w:val="1"/>
      <w:marLeft w:val="0"/>
      <w:marRight w:val="0"/>
      <w:marTop w:val="0"/>
      <w:marBottom w:val="0"/>
      <w:divBdr>
        <w:top w:val="none" w:sz="0" w:space="0" w:color="auto"/>
        <w:left w:val="none" w:sz="0" w:space="0" w:color="auto"/>
        <w:bottom w:val="none" w:sz="0" w:space="0" w:color="auto"/>
        <w:right w:val="none" w:sz="0" w:space="0" w:color="auto"/>
      </w:divBdr>
    </w:div>
    <w:div w:id="1648388652">
      <w:bodyDiv w:val="1"/>
      <w:marLeft w:val="0"/>
      <w:marRight w:val="0"/>
      <w:marTop w:val="0"/>
      <w:marBottom w:val="0"/>
      <w:divBdr>
        <w:top w:val="none" w:sz="0" w:space="0" w:color="auto"/>
        <w:left w:val="none" w:sz="0" w:space="0" w:color="auto"/>
        <w:bottom w:val="none" w:sz="0" w:space="0" w:color="auto"/>
        <w:right w:val="none" w:sz="0" w:space="0" w:color="auto"/>
      </w:divBdr>
    </w:div>
    <w:div w:id="1779368189">
      <w:bodyDiv w:val="1"/>
      <w:marLeft w:val="0"/>
      <w:marRight w:val="0"/>
      <w:marTop w:val="0"/>
      <w:marBottom w:val="0"/>
      <w:divBdr>
        <w:top w:val="none" w:sz="0" w:space="0" w:color="auto"/>
        <w:left w:val="none" w:sz="0" w:space="0" w:color="auto"/>
        <w:bottom w:val="none" w:sz="0" w:space="0" w:color="auto"/>
        <w:right w:val="none" w:sz="0" w:space="0" w:color="auto"/>
      </w:divBdr>
    </w:div>
    <w:div w:id="1780374275">
      <w:bodyDiv w:val="1"/>
      <w:marLeft w:val="0"/>
      <w:marRight w:val="0"/>
      <w:marTop w:val="0"/>
      <w:marBottom w:val="0"/>
      <w:divBdr>
        <w:top w:val="none" w:sz="0" w:space="0" w:color="auto"/>
        <w:left w:val="none" w:sz="0" w:space="0" w:color="auto"/>
        <w:bottom w:val="none" w:sz="0" w:space="0" w:color="auto"/>
        <w:right w:val="none" w:sz="0" w:space="0" w:color="auto"/>
      </w:divBdr>
    </w:div>
    <w:div w:id="1824464630">
      <w:bodyDiv w:val="1"/>
      <w:marLeft w:val="0"/>
      <w:marRight w:val="0"/>
      <w:marTop w:val="0"/>
      <w:marBottom w:val="0"/>
      <w:divBdr>
        <w:top w:val="none" w:sz="0" w:space="0" w:color="auto"/>
        <w:left w:val="none" w:sz="0" w:space="0" w:color="auto"/>
        <w:bottom w:val="none" w:sz="0" w:space="0" w:color="auto"/>
        <w:right w:val="none" w:sz="0" w:space="0" w:color="auto"/>
      </w:divBdr>
    </w:div>
    <w:div w:id="1966040720">
      <w:bodyDiv w:val="1"/>
      <w:marLeft w:val="0"/>
      <w:marRight w:val="0"/>
      <w:marTop w:val="0"/>
      <w:marBottom w:val="0"/>
      <w:divBdr>
        <w:top w:val="none" w:sz="0" w:space="0" w:color="auto"/>
        <w:left w:val="none" w:sz="0" w:space="0" w:color="auto"/>
        <w:bottom w:val="none" w:sz="0" w:space="0" w:color="auto"/>
        <w:right w:val="none" w:sz="0" w:space="0" w:color="auto"/>
      </w:divBdr>
    </w:div>
    <w:div w:id="1982155997">
      <w:bodyDiv w:val="1"/>
      <w:marLeft w:val="0"/>
      <w:marRight w:val="0"/>
      <w:marTop w:val="0"/>
      <w:marBottom w:val="0"/>
      <w:divBdr>
        <w:top w:val="none" w:sz="0" w:space="0" w:color="auto"/>
        <w:left w:val="none" w:sz="0" w:space="0" w:color="auto"/>
        <w:bottom w:val="none" w:sz="0" w:space="0" w:color="auto"/>
        <w:right w:val="none" w:sz="0" w:space="0" w:color="auto"/>
      </w:divBdr>
    </w:div>
    <w:div w:id="2021807976">
      <w:bodyDiv w:val="1"/>
      <w:marLeft w:val="0"/>
      <w:marRight w:val="0"/>
      <w:marTop w:val="0"/>
      <w:marBottom w:val="0"/>
      <w:divBdr>
        <w:top w:val="none" w:sz="0" w:space="0" w:color="auto"/>
        <w:left w:val="none" w:sz="0" w:space="0" w:color="auto"/>
        <w:bottom w:val="none" w:sz="0" w:space="0" w:color="auto"/>
        <w:right w:val="none" w:sz="0" w:space="0" w:color="auto"/>
      </w:divBdr>
    </w:div>
    <w:div w:id="2083142469">
      <w:bodyDiv w:val="1"/>
      <w:marLeft w:val="0"/>
      <w:marRight w:val="0"/>
      <w:marTop w:val="0"/>
      <w:marBottom w:val="0"/>
      <w:divBdr>
        <w:top w:val="none" w:sz="0" w:space="0" w:color="auto"/>
        <w:left w:val="none" w:sz="0" w:space="0" w:color="auto"/>
        <w:bottom w:val="none" w:sz="0" w:space="0" w:color="auto"/>
        <w:right w:val="none" w:sz="0" w:space="0" w:color="auto"/>
      </w:divBdr>
    </w:div>
    <w:div w:id="214218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tapa xmlns="448b80c0-f6e1-4ee6-9440-f2c883c3c419">Recepción de Ofertas.</Etapa>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00B871F21A5A0E4C9107F68784175FD2" ma:contentTypeVersion="2" ma:contentTypeDescription="Crear nuevo documento." ma:contentTypeScope="" ma:versionID="aa60c431987181b4b55cf9179e94d970">
  <xsd:schema xmlns:xsd="http://www.w3.org/2001/XMLSchema" xmlns:xs="http://www.w3.org/2001/XMLSchema" xmlns:p="http://schemas.microsoft.com/office/2006/metadata/properties" xmlns:ns2="448b80c0-f6e1-4ee6-9440-f2c883c3c419" targetNamespace="http://schemas.microsoft.com/office/2006/metadata/properties" ma:root="true" ma:fieldsID="7326fd12eb44c77f75426d3cd370985f" ns2:_="">
    <xsd:import namespace="448b80c0-f6e1-4ee6-9440-f2c883c3c419"/>
    <xsd:element name="properties">
      <xsd:complexType>
        <xsd:sequence>
          <xsd:element name="documentManagement">
            <xsd:complexType>
              <xsd:all>
                <xsd:element ref="ns2:Etap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b80c0-f6e1-4ee6-9440-f2c883c3c419" elementFormDefault="qualified">
    <xsd:import namespace="http://schemas.microsoft.com/office/2006/documentManagement/types"/>
    <xsd:import namespace="http://schemas.microsoft.com/office/infopath/2007/PartnerControls"/>
    <xsd:element name="Etapa" ma:index="9" nillable="true" ma:displayName="Etapa" ma:format="Dropdown" ma:internalName="Etapa">
      <xsd:simpleType>
        <xsd:restriction base="dms:Choice">
          <xsd:enumeration value="Recepción de Ofertas."/>
          <xsd:enumeration value="Análisis de Admisibilidad."/>
          <xsd:enumeration value="Prueba de Conocimiento."/>
          <xsd:enumeration value="Prueba Psicológica y Entrevista Preliminar."/>
          <xsd:enumeration value="Entrevista por Competencias o Evaluación Situacional (Assessment Center)."/>
          <xsd:enumeration value="Nombramiento del Candidato."/>
          <xsd:enumeration value="Finaliz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A41640-563E-46F9-98CC-8B7703DFA492}"/>
</file>

<file path=customXml/itemProps2.xml><?xml version="1.0" encoding="utf-8"?>
<ds:datastoreItem xmlns:ds="http://schemas.openxmlformats.org/officeDocument/2006/customXml" ds:itemID="{538A0E03-B68A-4E04-ADFB-4BFA1A17A632}"/>
</file>

<file path=customXml/itemProps3.xml><?xml version="1.0" encoding="utf-8"?>
<ds:datastoreItem xmlns:ds="http://schemas.openxmlformats.org/officeDocument/2006/customXml" ds:itemID="{0BCFD3B4-0159-496E-90D1-60134BC34100}"/>
</file>

<file path=customXml/itemProps4.xml><?xml version="1.0" encoding="utf-8"?>
<ds:datastoreItem xmlns:ds="http://schemas.openxmlformats.org/officeDocument/2006/customXml" ds:itemID="{CE2E6F25-B302-4188-8251-C2480C69A110}"/>
</file>

<file path=docProps/app.xml><?xml version="1.0" encoding="utf-8"?>
<Properties xmlns="http://schemas.openxmlformats.org/officeDocument/2006/extended-properties" xmlns:vt="http://schemas.openxmlformats.org/officeDocument/2006/docPropsVTypes">
  <Template>Normal</Template>
  <TotalTime>7</TotalTime>
  <Pages>8</Pages>
  <Words>1416</Words>
  <Characters>7792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Ejecutivo General A Gestión de Apoyo- Administración Superior</dc:title>
  <dc:creator>Gabriela Gomez Arce</dc:creator>
  <cp:lastModifiedBy>Fiorella Martinez Mora</cp:lastModifiedBy>
  <cp:revision>13</cp:revision>
  <cp:lastPrinted>2019-11-26T17:45:00Z</cp:lastPrinted>
  <dcterms:created xsi:type="dcterms:W3CDTF">2023-09-12T15:55:00Z</dcterms:created>
  <dcterms:modified xsi:type="dcterms:W3CDTF">2023-09-22T23:52:00Z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0x01010000B871F21A5A0E4C9107F68784175FD2</vt:lpwstr>
  </property>
</Properties>
</file>